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5A6" w:rsidRPr="00A9656F" w:rsidRDefault="009355A6" w:rsidP="009355A6">
      <w:pPr>
        <w:jc w:val="center"/>
        <w:rPr>
          <w:rFonts w:ascii="Bookman Old Style" w:hAnsi="Bookman Old Style"/>
        </w:rPr>
      </w:pPr>
      <w:r w:rsidRPr="00A9656F">
        <w:rPr>
          <w:rFonts w:ascii="Bookman Old Style" w:hAnsi="Bookman Old Style"/>
          <w:noProof/>
          <w:lang w:eastAsia="pt-BR"/>
        </w:rPr>
        <w:drawing>
          <wp:inline distT="0" distB="0" distL="0" distR="0" wp14:anchorId="2A0212BE" wp14:editId="2C95D7B2">
            <wp:extent cx="1021080" cy="1112520"/>
            <wp:effectExtent l="19050" t="0" r="7620" b="0"/>
            <wp:docPr id="2" name="Imagem 1" descr="Descrição: C:\Users\TecnoInfo\Desktop\15909758_898609260270124_474834846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TecnoInfo\Desktop\15909758_898609260270124_474834846_n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5A6" w:rsidRPr="00A9656F" w:rsidRDefault="009355A6" w:rsidP="009355A6">
      <w:pPr>
        <w:spacing w:after="0" w:line="240" w:lineRule="auto"/>
        <w:jc w:val="center"/>
        <w:rPr>
          <w:rFonts w:ascii="Bookman Old Style" w:eastAsia="Times New Roman" w:hAnsi="Bookman Old Style" w:cs="Arial"/>
          <w:color w:val="000000"/>
          <w:lang w:eastAsia="pt-BR"/>
        </w:rPr>
      </w:pPr>
    </w:p>
    <w:p w:rsidR="009355A6" w:rsidRPr="009355A6" w:rsidRDefault="009355A6" w:rsidP="009355A6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9355A6">
        <w:rPr>
          <w:rFonts w:ascii="Bookman Old Style" w:eastAsia="Times New Roman" w:hAnsi="Bookman Old Style" w:cs="Arial"/>
          <w:color w:val="000000"/>
          <w:lang w:eastAsia="pt-BR"/>
        </w:rPr>
        <w:t>ESTADO DO RIO GRANDE DO NORTE</w:t>
      </w:r>
    </w:p>
    <w:p w:rsidR="009355A6" w:rsidRPr="009355A6" w:rsidRDefault="009355A6" w:rsidP="009355A6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9355A6">
        <w:rPr>
          <w:rFonts w:ascii="Bookman Old Style" w:eastAsia="Times New Roman" w:hAnsi="Bookman Old Style" w:cs="Arial"/>
          <w:color w:val="000000"/>
          <w:lang w:eastAsia="pt-BR"/>
        </w:rPr>
        <w:t>PREFEITURA MUNICIPAL DE SÃO BENTO DO TRAIRI</w:t>
      </w:r>
    </w:p>
    <w:p w:rsidR="009355A6" w:rsidRPr="009355A6" w:rsidRDefault="009355A6" w:rsidP="009355A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A9656F">
        <w:rPr>
          <w:rFonts w:ascii="Bookman Old Style" w:eastAsia="Times New Roman" w:hAnsi="Bookman Old Style" w:cs="Arial"/>
          <w:color w:val="000000"/>
          <w:lang w:eastAsia="pt-BR"/>
        </w:rPr>
        <w:t xml:space="preserve">                                        G</w:t>
      </w:r>
      <w:r w:rsidRPr="009355A6">
        <w:rPr>
          <w:rFonts w:ascii="Bookman Old Style" w:eastAsia="Times New Roman" w:hAnsi="Bookman Old Style" w:cs="Arial"/>
          <w:color w:val="000000"/>
          <w:lang w:eastAsia="pt-BR"/>
        </w:rPr>
        <w:t xml:space="preserve">ABINETE DO PREFEITO </w:t>
      </w:r>
    </w:p>
    <w:p w:rsidR="009355A6" w:rsidRPr="00A9656F" w:rsidRDefault="009355A6" w:rsidP="009355A6">
      <w:p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pt-BR"/>
        </w:rPr>
      </w:pPr>
    </w:p>
    <w:p w:rsidR="009355A6" w:rsidRPr="00A9656F" w:rsidRDefault="009355A6" w:rsidP="009355A6">
      <w:p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pt-BR"/>
        </w:rPr>
      </w:pPr>
    </w:p>
    <w:p w:rsidR="009355A6" w:rsidRPr="00A9656F" w:rsidRDefault="009355A6" w:rsidP="009355A6">
      <w:p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pt-BR"/>
        </w:rPr>
      </w:pPr>
    </w:p>
    <w:p w:rsidR="009355A6" w:rsidRPr="009355A6" w:rsidRDefault="0058678E" w:rsidP="009355A6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000000"/>
          <w:lang w:eastAsia="pt-BR"/>
        </w:rPr>
        <w:t>Lei nº 0162</w:t>
      </w:r>
      <w:r w:rsidR="009355A6" w:rsidRPr="009355A6">
        <w:rPr>
          <w:rFonts w:ascii="Bookman Old Style" w:eastAsia="Times New Roman" w:hAnsi="Bookman Old Style" w:cs="Arial"/>
          <w:color w:val="000000"/>
          <w:lang w:eastAsia="pt-BR"/>
        </w:rPr>
        <w:t xml:space="preserve">, </w:t>
      </w:r>
      <w:r>
        <w:rPr>
          <w:rFonts w:ascii="Bookman Old Style" w:eastAsia="Times New Roman" w:hAnsi="Bookman Old Style" w:cs="Arial"/>
          <w:color w:val="000000"/>
          <w:lang w:eastAsia="pt-BR"/>
        </w:rPr>
        <w:t xml:space="preserve">de 13 </w:t>
      </w:r>
      <w:r w:rsidR="009355A6" w:rsidRPr="00A9656F">
        <w:rPr>
          <w:rFonts w:ascii="Bookman Old Style" w:eastAsia="Times New Roman" w:hAnsi="Bookman Old Style" w:cs="Arial"/>
          <w:color w:val="000000"/>
          <w:lang w:eastAsia="pt-BR"/>
        </w:rPr>
        <w:t xml:space="preserve">de </w:t>
      </w:r>
      <w:r>
        <w:rPr>
          <w:rFonts w:ascii="Bookman Old Style" w:eastAsia="Times New Roman" w:hAnsi="Bookman Old Style" w:cs="Arial"/>
          <w:color w:val="000000"/>
          <w:lang w:eastAsia="pt-BR"/>
        </w:rPr>
        <w:t xml:space="preserve">julho </w:t>
      </w:r>
      <w:r w:rsidR="009355A6" w:rsidRPr="00A9656F">
        <w:rPr>
          <w:rFonts w:ascii="Bookman Old Style" w:eastAsia="Times New Roman" w:hAnsi="Bookman Old Style" w:cs="Arial"/>
          <w:color w:val="000000"/>
          <w:lang w:eastAsia="pt-BR"/>
        </w:rPr>
        <w:t xml:space="preserve">de </w:t>
      </w:r>
      <w:proofErr w:type="gramStart"/>
      <w:r w:rsidR="009355A6" w:rsidRPr="00A9656F">
        <w:rPr>
          <w:rFonts w:ascii="Bookman Old Style" w:eastAsia="Times New Roman" w:hAnsi="Bookman Old Style" w:cs="Arial"/>
          <w:color w:val="000000"/>
          <w:lang w:eastAsia="pt-BR"/>
        </w:rPr>
        <w:t>2018</w:t>
      </w:r>
      <w:proofErr w:type="gramEnd"/>
      <w:r w:rsidR="009355A6" w:rsidRPr="00A9656F">
        <w:rPr>
          <w:rFonts w:ascii="Bookman Old Style" w:eastAsia="Times New Roman" w:hAnsi="Bookman Old Style" w:cs="Arial"/>
          <w:color w:val="000000"/>
          <w:lang w:eastAsia="pt-BR"/>
        </w:rPr>
        <w:t xml:space="preserve"> </w:t>
      </w:r>
    </w:p>
    <w:p w:rsidR="009355A6" w:rsidRPr="009355A6" w:rsidRDefault="009355A6" w:rsidP="009355A6">
      <w:pPr>
        <w:spacing w:after="24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9355A6" w:rsidRPr="009355A6" w:rsidRDefault="009355A6" w:rsidP="009355A6">
      <w:pPr>
        <w:spacing w:after="0" w:line="240" w:lineRule="auto"/>
        <w:ind w:left="4110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9355A6">
        <w:rPr>
          <w:rFonts w:ascii="Bookman Old Style" w:eastAsia="Times New Roman" w:hAnsi="Bookman Old Style" w:cs="Arial"/>
          <w:color w:val="000000"/>
          <w:lang w:eastAsia="pt-BR"/>
        </w:rPr>
        <w:t>“INSTITUI A CÂMARA DE CONCILIAÇÃO DE PRECATÓRIOS E DISPÕES SOBRE A CELEBRAÇÃO DE ACORDOS E TRANSAÇÕES EM AÇÕES JUDICIAIS CONSOLIDADAS NO REGIME DE PRECATÓRI</w:t>
      </w:r>
      <w:r w:rsidRPr="00A9656F">
        <w:rPr>
          <w:rFonts w:ascii="Bookman Old Style" w:eastAsia="Times New Roman" w:hAnsi="Bookman Old Style" w:cs="Arial"/>
          <w:color w:val="000000"/>
          <w:lang w:eastAsia="pt-BR"/>
        </w:rPr>
        <w:t>O</w:t>
      </w:r>
      <w:r w:rsidRPr="009355A6">
        <w:rPr>
          <w:rFonts w:ascii="Bookman Old Style" w:eastAsia="Times New Roman" w:hAnsi="Bookman Old Style" w:cs="Arial"/>
          <w:color w:val="000000"/>
          <w:lang w:eastAsia="pt-BR"/>
        </w:rPr>
        <w:t>S DO MUNICÍPIO DE SÃO BENTO DO TRAIRI, DE SUA ADMINISTRAÇÃO DIRETA E INDIRETA, E DÁ OUTRAS PROVIDÊNCIAS”</w:t>
      </w:r>
    </w:p>
    <w:p w:rsidR="009355A6" w:rsidRPr="009355A6" w:rsidRDefault="009355A6" w:rsidP="009355A6">
      <w:pPr>
        <w:spacing w:after="24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9355A6">
        <w:rPr>
          <w:rFonts w:ascii="Bookman Old Style" w:eastAsia="Times New Roman" w:hAnsi="Bookman Old Style" w:cs="Arial"/>
          <w:color w:val="000000"/>
          <w:sz w:val="26"/>
          <w:szCs w:val="26"/>
          <w:lang w:eastAsia="pt-BR"/>
        </w:rPr>
        <w:t>O PREFEITO MUNICIPAL DE SÃO BENTO DO TRAIRI, no uso de suas atribuições legais e constitucionais, faz saber que a CÂMARA MUNICIPAL aprovou e eu sanciono a seguinte Lei.</w:t>
      </w: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9355A6">
        <w:rPr>
          <w:rFonts w:ascii="Bookman Old Style" w:eastAsia="Times New Roman" w:hAnsi="Bookman Old Style" w:cs="Arial"/>
          <w:color w:val="000000"/>
          <w:sz w:val="26"/>
          <w:szCs w:val="26"/>
          <w:lang w:eastAsia="pt-BR"/>
        </w:rPr>
        <w:t>Art. 1°. Fica o Município de São Bento do Trairi autorizado a realizar acordos diretos para pagamentos de precatórios, alimentícios e comuns, de sua Administração Direta e Indireta, observadas as disposições desta Lei.</w:t>
      </w: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9355A6">
        <w:rPr>
          <w:rFonts w:ascii="Bookman Old Style" w:eastAsia="Times New Roman" w:hAnsi="Bookman Old Style" w:cs="Arial"/>
          <w:color w:val="000000"/>
          <w:sz w:val="26"/>
          <w:szCs w:val="26"/>
          <w:lang w:eastAsia="pt-BR"/>
        </w:rPr>
        <w:t>Art. 2°. Para a celebração dos acordos referidos no art. 1° desta Lei, fica instituída a Câmara de Conciliação de Pre</w:t>
      </w:r>
      <w:r w:rsidR="00805C75" w:rsidRPr="00A9656F">
        <w:rPr>
          <w:rFonts w:ascii="Bookman Old Style" w:eastAsia="Times New Roman" w:hAnsi="Bookman Old Style" w:cs="Arial"/>
          <w:color w:val="000000"/>
          <w:sz w:val="26"/>
          <w:szCs w:val="26"/>
          <w:lang w:eastAsia="pt-BR"/>
        </w:rPr>
        <w:t>c</w:t>
      </w:r>
      <w:r w:rsidRPr="009355A6">
        <w:rPr>
          <w:rFonts w:ascii="Bookman Old Style" w:eastAsia="Times New Roman" w:hAnsi="Bookman Old Style" w:cs="Arial"/>
          <w:color w:val="000000"/>
          <w:sz w:val="26"/>
          <w:szCs w:val="26"/>
          <w:lang w:eastAsia="pt-BR"/>
        </w:rPr>
        <w:t xml:space="preserve">atórios – CONPREC, vinculada </w:t>
      </w:r>
      <w:r w:rsidR="00805C75" w:rsidRPr="00A9656F">
        <w:rPr>
          <w:rFonts w:ascii="Bookman Old Style" w:eastAsia="Times New Roman" w:hAnsi="Bookman Old Style" w:cs="Arial"/>
          <w:color w:val="000000"/>
          <w:sz w:val="26"/>
          <w:szCs w:val="26"/>
          <w:lang w:eastAsia="pt-BR"/>
        </w:rPr>
        <w:t>à</w:t>
      </w:r>
      <w:r w:rsidRPr="009355A6">
        <w:rPr>
          <w:rFonts w:ascii="Bookman Old Style" w:eastAsia="Times New Roman" w:hAnsi="Bookman Old Style" w:cs="Arial"/>
          <w:color w:val="000000"/>
          <w:sz w:val="26"/>
          <w:szCs w:val="26"/>
          <w:lang w:eastAsia="pt-BR"/>
        </w:rPr>
        <w:t xml:space="preserve"> </w:t>
      </w:r>
      <w:r w:rsidR="00805C75" w:rsidRPr="00A9656F">
        <w:rPr>
          <w:rFonts w:ascii="Bookman Old Style" w:eastAsia="Times New Roman" w:hAnsi="Bookman Old Style" w:cs="Arial"/>
          <w:color w:val="000000"/>
          <w:sz w:val="26"/>
          <w:szCs w:val="26"/>
          <w:lang w:eastAsia="pt-BR"/>
        </w:rPr>
        <w:t>Assessoria Jurídica do Município</w:t>
      </w:r>
      <w:r w:rsidRPr="009355A6">
        <w:rPr>
          <w:rFonts w:ascii="Bookman Old Style" w:eastAsia="Times New Roman" w:hAnsi="Bookman Old Style" w:cs="Arial"/>
          <w:color w:val="000000"/>
          <w:sz w:val="26"/>
          <w:szCs w:val="26"/>
          <w:lang w:eastAsia="pt-BR"/>
        </w:rPr>
        <w:t>.</w:t>
      </w: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9355A6">
        <w:rPr>
          <w:rFonts w:ascii="Bookman Old Style" w:eastAsia="Times New Roman" w:hAnsi="Bookman Old Style" w:cs="Arial"/>
          <w:color w:val="000000"/>
          <w:sz w:val="26"/>
          <w:szCs w:val="26"/>
          <w:lang w:eastAsia="pt-BR"/>
        </w:rPr>
        <w:t>Art. 3°. A Câmara de Conciliação de Precatórios será composta p</w:t>
      </w:r>
      <w:r w:rsidR="00805C75" w:rsidRPr="00A9656F">
        <w:rPr>
          <w:rFonts w:ascii="Bookman Old Style" w:eastAsia="Times New Roman" w:hAnsi="Bookman Old Style" w:cs="Arial"/>
          <w:color w:val="000000"/>
          <w:sz w:val="26"/>
          <w:szCs w:val="26"/>
          <w:lang w:eastAsia="pt-BR"/>
        </w:rPr>
        <w:t xml:space="preserve">or um </w:t>
      </w:r>
      <w:r w:rsidRPr="009355A6">
        <w:rPr>
          <w:rFonts w:ascii="Bookman Old Style" w:eastAsia="Times New Roman" w:hAnsi="Bookman Old Style" w:cs="Arial"/>
          <w:color w:val="000000"/>
          <w:sz w:val="26"/>
          <w:szCs w:val="26"/>
          <w:lang w:eastAsia="pt-BR"/>
        </w:rPr>
        <w:t>Assessor Jurídico, indicados pelo Prefeito(a) Constitucional, o(a) ocupante do cargo em comissão de Secretário(a) Municipal de Tributação e Finanças e o(a) ocupante do cargo em comissão de Secretário(a) Municipal de Administração e Recursos Humanos.</w:t>
      </w: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9355A6">
        <w:rPr>
          <w:rFonts w:ascii="Bookman Old Style" w:eastAsia="Times New Roman" w:hAnsi="Bookman Old Style" w:cs="Arial"/>
          <w:color w:val="000000"/>
          <w:sz w:val="26"/>
          <w:szCs w:val="26"/>
          <w:lang w:eastAsia="pt-BR"/>
        </w:rPr>
        <w:lastRenderedPageBreak/>
        <w:t xml:space="preserve">§1°. Cabe ao </w:t>
      </w:r>
      <w:r w:rsidR="00805C75" w:rsidRPr="00A9656F">
        <w:rPr>
          <w:rFonts w:ascii="Bookman Old Style" w:eastAsia="Times New Roman" w:hAnsi="Bookman Old Style" w:cs="Arial"/>
          <w:color w:val="000000"/>
          <w:sz w:val="26"/>
          <w:szCs w:val="26"/>
          <w:lang w:eastAsia="pt-BR"/>
        </w:rPr>
        <w:t xml:space="preserve">Assessor Jurídico </w:t>
      </w:r>
      <w:r w:rsidRPr="009355A6">
        <w:rPr>
          <w:rFonts w:ascii="Bookman Old Style" w:eastAsia="Times New Roman" w:hAnsi="Bookman Old Style" w:cs="Arial"/>
          <w:color w:val="000000"/>
          <w:sz w:val="26"/>
          <w:szCs w:val="26"/>
          <w:lang w:eastAsia="pt-BR"/>
        </w:rPr>
        <w:t>exercer a presidência da Câmara de Conciliação de Precatórios e convocar as sessões para deliberação das propostas de acordos diretos.</w:t>
      </w: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9355A6">
        <w:rPr>
          <w:rFonts w:ascii="Bookman Old Style" w:eastAsia="Times New Roman" w:hAnsi="Bookman Old Style" w:cs="Arial"/>
          <w:color w:val="000000"/>
          <w:sz w:val="26"/>
          <w:szCs w:val="26"/>
          <w:lang w:eastAsia="pt-BR"/>
        </w:rPr>
        <w:t xml:space="preserve">§2°. A Câmara de Conciliação de Precatórios funcionará no âmbito da </w:t>
      </w:r>
      <w:r w:rsidR="003B4B4F" w:rsidRPr="00A9656F">
        <w:rPr>
          <w:rFonts w:ascii="Bookman Old Style" w:eastAsia="Times New Roman" w:hAnsi="Bookman Old Style" w:cs="Arial"/>
          <w:color w:val="000000"/>
          <w:sz w:val="26"/>
          <w:szCs w:val="26"/>
          <w:lang w:eastAsia="pt-BR"/>
        </w:rPr>
        <w:t>Secretaria Municipal de Administração</w:t>
      </w:r>
      <w:r w:rsidRPr="009355A6">
        <w:rPr>
          <w:rFonts w:ascii="Bookman Old Style" w:eastAsia="Times New Roman" w:hAnsi="Bookman Old Style" w:cs="Arial"/>
          <w:color w:val="000000"/>
          <w:sz w:val="26"/>
          <w:szCs w:val="26"/>
          <w:lang w:eastAsia="pt-BR"/>
        </w:rPr>
        <w:t xml:space="preserve">, </w:t>
      </w:r>
      <w:r w:rsidR="003B4B4F" w:rsidRPr="00A9656F">
        <w:rPr>
          <w:rFonts w:ascii="Bookman Old Style" w:eastAsia="Times New Roman" w:hAnsi="Bookman Old Style" w:cs="Arial"/>
          <w:color w:val="000000"/>
          <w:sz w:val="26"/>
          <w:szCs w:val="26"/>
          <w:lang w:eastAsia="pt-BR"/>
        </w:rPr>
        <w:t xml:space="preserve">a qual </w:t>
      </w:r>
      <w:r w:rsidRPr="009355A6">
        <w:rPr>
          <w:rFonts w:ascii="Bookman Old Style" w:eastAsia="Times New Roman" w:hAnsi="Bookman Old Style" w:cs="Arial"/>
          <w:color w:val="000000"/>
          <w:sz w:val="26"/>
          <w:szCs w:val="26"/>
          <w:lang w:eastAsia="pt-BR"/>
        </w:rPr>
        <w:t>fornecerá apoio material e administrativo às suas atividades.</w:t>
      </w: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9355A6">
        <w:rPr>
          <w:rFonts w:ascii="Bookman Old Style" w:eastAsia="Times New Roman" w:hAnsi="Bookman Old Style" w:cs="Arial"/>
          <w:color w:val="000000"/>
          <w:sz w:val="26"/>
          <w:szCs w:val="26"/>
          <w:lang w:eastAsia="pt-BR"/>
        </w:rPr>
        <w:t>Art. 4°. O Presidente da Câmara de Conciliação de Precatórios solicitará ao Tribunal de Justiça do Rio Grande do Norte, a cada 03(três) meses, o saldo disponível para a realização de acordos diretos decorrentes dos depósitos obrigatórios na conta específica criada para esta finalidade.</w:t>
      </w: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9355A6">
        <w:rPr>
          <w:rFonts w:ascii="Bookman Old Style" w:eastAsia="Times New Roman" w:hAnsi="Bookman Old Style" w:cs="Arial"/>
          <w:color w:val="000000"/>
          <w:sz w:val="26"/>
          <w:szCs w:val="26"/>
          <w:lang w:eastAsia="pt-BR"/>
        </w:rPr>
        <w:t>Parágrafo único. Os recursos para pagamento dos acordos diretos, de que trata esta Lei, compreende cinquenta por cento (50%) da conta vinculada para pagamento de precatórios.</w:t>
      </w: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9355A6">
        <w:rPr>
          <w:rFonts w:ascii="Bookman Old Style" w:eastAsia="Times New Roman" w:hAnsi="Bookman Old Style" w:cs="Arial"/>
          <w:color w:val="000000"/>
          <w:sz w:val="26"/>
          <w:szCs w:val="26"/>
          <w:lang w:eastAsia="pt-BR"/>
        </w:rPr>
        <w:t>Art. 5°. As sessões de Câmara de Conciliação de Precatório serão públicas, convocadas ordinariamente, e conforme a discricionariedade de seu Presidente, uma vez por mês, ou, em sessões extraordinárias, em razão do volume excessivo de pedidos a serem julgados.</w:t>
      </w: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9355A6">
        <w:rPr>
          <w:rFonts w:ascii="Bookman Old Style" w:eastAsia="Times New Roman" w:hAnsi="Bookman Old Style" w:cs="Arial"/>
          <w:color w:val="000000"/>
          <w:sz w:val="26"/>
          <w:szCs w:val="26"/>
          <w:lang w:eastAsia="pt-BR"/>
        </w:rPr>
        <w:t>Art. 6°. A convocação de titulares de créditos de precatórios para a celebração de acordos diretos, far-se-á por meio de edital, elaborado pela Câmara de Conciliação de Precatórios, o qual fixará as condições e os requisitos a serem observados e será divulgado, com antecedência mínima de 15 (quinze) dias da data da sessão.</w:t>
      </w: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9355A6">
        <w:rPr>
          <w:rFonts w:ascii="Bookman Old Style" w:eastAsia="Times New Roman" w:hAnsi="Bookman Old Style" w:cs="Arial"/>
          <w:color w:val="000000"/>
          <w:sz w:val="26"/>
          <w:szCs w:val="26"/>
          <w:lang w:eastAsia="pt-BR"/>
        </w:rPr>
        <w:t>Parágrafo único. Os credores serão convocados obedecendo-se à ordem cronológica para pagamento de precatórias, fixada em lista excedida pelo Tribunal respectivo.</w:t>
      </w: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9355A6">
        <w:rPr>
          <w:rFonts w:ascii="Bookman Old Style" w:eastAsia="Times New Roman" w:hAnsi="Bookman Old Style" w:cs="Arial"/>
          <w:color w:val="000000"/>
          <w:sz w:val="26"/>
          <w:szCs w:val="26"/>
          <w:lang w:eastAsia="pt-BR"/>
        </w:rPr>
        <w:t>Art. 7°. Publicado o edital, o credor interessado em realizar acordo, pessoalmente ou por intermédio de advogado com procuração pública específica, deverá apresentar a proposta por escrito, contendo todos os dados atualizados e individualizados para a correta identificação da situação de seu precatório, além de outros documentos necessários previstos no edital.</w:t>
      </w: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9355A6">
        <w:rPr>
          <w:rFonts w:ascii="Bookman Old Style" w:eastAsia="Times New Roman" w:hAnsi="Bookman Old Style" w:cs="Arial"/>
          <w:color w:val="000000"/>
          <w:sz w:val="26"/>
          <w:szCs w:val="26"/>
          <w:lang w:eastAsia="pt-BR"/>
        </w:rPr>
        <w:t xml:space="preserve">§1°. O pedido deverá vir acompanhado da declaração de concordância com o percentual mínimo a ser reduzido no acordo, de renúncia de qualquer pendência judicial ou administrativa, atual ou </w:t>
      </w:r>
      <w:r w:rsidRPr="009355A6">
        <w:rPr>
          <w:rFonts w:ascii="Bookman Old Style" w:eastAsia="Times New Roman" w:hAnsi="Bookman Old Style" w:cs="Arial"/>
          <w:color w:val="000000"/>
          <w:sz w:val="26"/>
          <w:szCs w:val="26"/>
          <w:lang w:eastAsia="pt-BR"/>
        </w:rPr>
        <w:lastRenderedPageBreak/>
        <w:t>futura, em relação ao precatório e de crédito, sob as penalidades legais.</w:t>
      </w: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9355A6">
        <w:rPr>
          <w:rFonts w:ascii="Bookman Old Style" w:eastAsia="Times New Roman" w:hAnsi="Bookman Old Style" w:cs="Arial"/>
          <w:color w:val="000000"/>
          <w:sz w:val="26"/>
          <w:szCs w:val="26"/>
          <w:lang w:eastAsia="pt-BR"/>
        </w:rPr>
        <w:t>§2°. O acordo poderá ser celebrado:</w:t>
      </w: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9355A6">
        <w:rPr>
          <w:rFonts w:ascii="Bookman Old Style" w:eastAsia="Times New Roman" w:hAnsi="Bookman Old Style" w:cs="Arial"/>
          <w:color w:val="000000"/>
          <w:sz w:val="26"/>
          <w:szCs w:val="26"/>
          <w:lang w:eastAsia="pt-BR"/>
        </w:rPr>
        <w:t>I - com o titular original do precatório ou seus sucessores causa mortis habilitados.</w:t>
      </w: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9355A6">
        <w:rPr>
          <w:rFonts w:ascii="Bookman Old Style" w:eastAsia="Times New Roman" w:hAnsi="Bookman Old Style" w:cs="Arial"/>
          <w:color w:val="000000"/>
          <w:sz w:val="26"/>
          <w:szCs w:val="26"/>
          <w:lang w:eastAsia="pt-BR"/>
        </w:rPr>
        <w:t>II - os sucessores causa mortis do titular originário, desde que esteja devidamente habilitados e a partilha definitiva esteja concluída, com as respectivas cotas-partes;</w:t>
      </w: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9355A6">
        <w:rPr>
          <w:rFonts w:ascii="Bookman Old Style" w:eastAsia="Times New Roman" w:hAnsi="Bookman Old Style" w:cs="Arial"/>
          <w:color w:val="000000"/>
          <w:sz w:val="26"/>
          <w:szCs w:val="26"/>
          <w:lang w:eastAsia="pt-BR"/>
        </w:rPr>
        <w:t>III - com o procurador do precatório, especificamente constituído para o ato;</w:t>
      </w: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9355A6">
        <w:rPr>
          <w:rFonts w:ascii="Bookman Old Style" w:eastAsia="Times New Roman" w:hAnsi="Bookman Old Style" w:cs="Arial"/>
          <w:color w:val="000000"/>
          <w:sz w:val="26"/>
          <w:szCs w:val="26"/>
          <w:lang w:eastAsia="pt-BR"/>
        </w:rPr>
        <w:t>IV - com o cessionário do precatório devidamente habilitado.</w:t>
      </w: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9355A6">
        <w:rPr>
          <w:rFonts w:ascii="Bookman Old Style" w:eastAsia="Times New Roman" w:hAnsi="Bookman Old Style" w:cs="Arial"/>
          <w:color w:val="000000"/>
          <w:sz w:val="26"/>
          <w:szCs w:val="26"/>
          <w:lang w:eastAsia="pt-BR"/>
        </w:rPr>
        <w:t>§ 3°. As propostas formalizadas por meio de advogado somente serão aceitas caso a procuração pública, outorgada há não mais de 60 (sessenta) dias, atribua poderes específicos para a celebração de acordos perante a Câmara de Conciliação de Precatórios - CONPREC.</w:t>
      </w: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9355A6">
        <w:rPr>
          <w:rFonts w:ascii="Bookman Old Style" w:eastAsia="Times New Roman" w:hAnsi="Bookman Old Style" w:cs="Arial"/>
          <w:color w:val="000000"/>
          <w:sz w:val="26"/>
          <w:szCs w:val="26"/>
          <w:lang w:eastAsia="pt-BR"/>
        </w:rPr>
        <w:t>§ 4°. Com expressa anuência do advogado constituído, os honorários de sucumbência poderão integrar o acordo a ser celebrado.</w:t>
      </w: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9355A6">
        <w:rPr>
          <w:rFonts w:ascii="Bookman Old Style" w:eastAsia="Times New Roman" w:hAnsi="Bookman Old Style" w:cs="Arial"/>
          <w:color w:val="000000"/>
          <w:sz w:val="26"/>
          <w:szCs w:val="26"/>
          <w:lang w:eastAsia="pt-BR"/>
        </w:rPr>
        <w:t>§ 5°. Poderão ser objeto de acordo perante a CONPREC somente os precatórios expedidos e incluídos na lista expedida pelo tribunal respectivo, sendo vedada a celebração de acordos em processos judiciais na fase de conhecimento ou execução.</w:t>
      </w: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9355A6">
        <w:rPr>
          <w:rFonts w:ascii="Bookman Old Style" w:eastAsia="Times New Roman" w:hAnsi="Bookman Old Style" w:cs="Arial"/>
          <w:color w:val="000000"/>
          <w:sz w:val="26"/>
          <w:szCs w:val="26"/>
          <w:lang w:eastAsia="pt-BR"/>
        </w:rPr>
        <w:t>§ 6°. Somente será admitido acordo sobre a totalidade do valor do precatório, vedado seu desmembramento ou quitação parcial, exceto na hipótese de litisconsórcio ativo ou ações coletivas, em que será admitido o pagamento parcial por credor habilitado.</w:t>
      </w: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9355A6">
        <w:rPr>
          <w:rFonts w:ascii="Bookman Old Style" w:eastAsia="Times New Roman" w:hAnsi="Bookman Old Style" w:cs="Arial"/>
          <w:color w:val="000000"/>
          <w:sz w:val="26"/>
          <w:szCs w:val="26"/>
          <w:lang w:eastAsia="pt-BR"/>
        </w:rPr>
        <w:t>Art. 8°. A regra do §5° do art. 7° aplicar-se-á aos honorários contratuais apenas quando estiverem destacados no processo de precatório pelo juízo de origem, não repercutindo em prejuízo à Fazenda Pública quando a convenção particular de contrato de honorários não tiver sido juntada ao p</w:t>
      </w:r>
      <w:r w:rsidR="003B4B4F" w:rsidRPr="00A9656F">
        <w:rPr>
          <w:rFonts w:ascii="Bookman Old Style" w:eastAsia="Times New Roman" w:hAnsi="Bookman Old Style" w:cs="Arial"/>
          <w:color w:val="000000"/>
          <w:sz w:val="26"/>
          <w:szCs w:val="26"/>
          <w:lang w:eastAsia="pt-BR"/>
        </w:rPr>
        <w:t>rocesso judicial pelo advogado,</w:t>
      </w:r>
      <w:r w:rsidRPr="009355A6">
        <w:rPr>
          <w:rFonts w:ascii="Bookman Old Style" w:eastAsia="Times New Roman" w:hAnsi="Bookman Old Style" w:cs="Arial"/>
          <w:color w:val="000000"/>
          <w:sz w:val="26"/>
          <w:szCs w:val="26"/>
          <w:lang w:eastAsia="pt-BR"/>
        </w:rPr>
        <w:t xml:space="preserve"> nos termos do art. 22, §4°, da Lei Federal n° 8.906. </w:t>
      </w:r>
      <w:proofErr w:type="gramStart"/>
      <w:r w:rsidRPr="009355A6">
        <w:rPr>
          <w:rFonts w:ascii="Bookman Old Style" w:eastAsia="Times New Roman" w:hAnsi="Bookman Old Style" w:cs="Arial"/>
          <w:color w:val="000000"/>
          <w:sz w:val="26"/>
          <w:szCs w:val="26"/>
          <w:lang w:eastAsia="pt-BR"/>
        </w:rPr>
        <w:t>de</w:t>
      </w:r>
      <w:proofErr w:type="gramEnd"/>
      <w:r w:rsidRPr="009355A6">
        <w:rPr>
          <w:rFonts w:ascii="Bookman Old Style" w:eastAsia="Times New Roman" w:hAnsi="Bookman Old Style" w:cs="Arial"/>
          <w:color w:val="000000"/>
          <w:sz w:val="26"/>
          <w:szCs w:val="26"/>
          <w:lang w:eastAsia="pt-BR"/>
        </w:rPr>
        <w:t xml:space="preserve"> 4 de julho de 1964.</w:t>
      </w: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9355A6">
        <w:rPr>
          <w:rFonts w:ascii="Bookman Old Style" w:eastAsia="Times New Roman" w:hAnsi="Bookman Old Style" w:cs="Arial"/>
          <w:color w:val="000000"/>
          <w:sz w:val="26"/>
          <w:szCs w:val="26"/>
          <w:lang w:eastAsia="pt-BR"/>
        </w:rPr>
        <w:t xml:space="preserve">Art. 9°. Se os valores das propostas apresentadas forem superiores ao valor disponível para celebração dos acordos, os credores serão </w:t>
      </w:r>
      <w:r w:rsidRPr="009355A6">
        <w:rPr>
          <w:rFonts w:ascii="Bookman Old Style" w:eastAsia="Times New Roman" w:hAnsi="Bookman Old Style" w:cs="Arial"/>
          <w:color w:val="000000"/>
          <w:sz w:val="26"/>
          <w:szCs w:val="26"/>
          <w:lang w:eastAsia="pt-BR"/>
        </w:rPr>
        <w:lastRenderedPageBreak/>
        <w:t xml:space="preserve">ordenados conforme um ou mais critérios de desempate fixados no edital, dentre os abaixo enumerados: </w:t>
      </w: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9355A6">
        <w:rPr>
          <w:rFonts w:ascii="Bookman Old Style" w:eastAsia="Times New Roman" w:hAnsi="Bookman Old Style" w:cs="Arial"/>
          <w:color w:val="000000"/>
          <w:sz w:val="26"/>
          <w:szCs w:val="26"/>
          <w:lang w:eastAsia="pt-BR"/>
        </w:rPr>
        <w:t>I - portadores de doença grave nos precatórios alimentares e, nesses, por ordem cronológica do precatório;</w:t>
      </w: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9355A6">
        <w:rPr>
          <w:rFonts w:ascii="Bookman Old Style" w:eastAsia="Times New Roman" w:hAnsi="Bookman Old Style" w:cs="Arial"/>
          <w:color w:val="000000"/>
          <w:sz w:val="26"/>
          <w:szCs w:val="26"/>
          <w:lang w:eastAsia="pt-BR"/>
        </w:rPr>
        <w:t>II - maiores de 60 (sessenta anos) nos precatórios alimentares e, nesses, por ordem cronológica do precatório;</w:t>
      </w: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9355A6">
        <w:rPr>
          <w:rFonts w:ascii="Bookman Old Style" w:eastAsia="Times New Roman" w:hAnsi="Bookman Old Style" w:cs="Arial"/>
          <w:color w:val="000000"/>
          <w:sz w:val="26"/>
          <w:szCs w:val="26"/>
          <w:lang w:eastAsia="pt-BR"/>
        </w:rPr>
        <w:t>III - ordem cronológica do precatório.</w:t>
      </w: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9355A6">
        <w:rPr>
          <w:rFonts w:ascii="Bookman Old Style" w:eastAsia="Times New Roman" w:hAnsi="Bookman Old Style" w:cs="Arial"/>
          <w:color w:val="000000"/>
          <w:sz w:val="26"/>
          <w:szCs w:val="26"/>
          <w:lang w:eastAsia="pt-BR"/>
        </w:rPr>
        <w:t xml:space="preserve">Art. 10. Fica vedada a celebração de acordos diretos nas hipóteses de precatórios sujeitos a discussão judicial ou recurso salvo desistência de eventuais recursos pendentes. </w:t>
      </w: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9355A6">
        <w:rPr>
          <w:rFonts w:ascii="Bookman Old Style" w:eastAsia="Times New Roman" w:hAnsi="Bookman Old Style" w:cs="Arial"/>
          <w:color w:val="000000"/>
          <w:sz w:val="26"/>
          <w:szCs w:val="26"/>
          <w:lang w:eastAsia="pt-BR"/>
        </w:rPr>
        <w:t>Parágrafo único. A celebração de acordo direto implicará renúncia expressa a quaisquer discussões acerca dos critérios de apuração do valor devido.</w:t>
      </w: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9355A6">
        <w:rPr>
          <w:rFonts w:ascii="Bookman Old Style" w:eastAsia="Times New Roman" w:hAnsi="Bookman Old Style" w:cs="Arial"/>
          <w:color w:val="000000"/>
          <w:sz w:val="26"/>
          <w:szCs w:val="26"/>
          <w:lang w:eastAsia="pt-BR"/>
        </w:rPr>
        <w:t>Art. 11. Na hipótese de cessão do precatório a terceiros, nos termos do §13 do art. 100 da Constituição Federal, o cessionário deverá comunicar o ato, por meio de petição, protocolizada à entidade devedora e ao Tribunal de origem do requisitório.</w:t>
      </w: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9355A6">
        <w:rPr>
          <w:rFonts w:ascii="Bookman Old Style" w:eastAsia="Times New Roman" w:hAnsi="Bookman Old Style" w:cs="Arial"/>
          <w:color w:val="000000"/>
          <w:sz w:val="26"/>
          <w:szCs w:val="26"/>
          <w:lang w:eastAsia="pt-BR"/>
        </w:rPr>
        <w:t xml:space="preserve">Parágrafo único. A cessão do precatório a terceiros somente produzirá efeitos após comprovação, junto ao Tribunal de origem do ofício requisitório, de que o ente devedor foi cientificado, de sua ocorrência, ficando desobrigado o </w:t>
      </w:r>
      <w:r w:rsidR="00F07821" w:rsidRPr="00A9656F">
        <w:rPr>
          <w:rFonts w:ascii="Bookman Old Style" w:eastAsia="Times New Roman" w:hAnsi="Bookman Old Style" w:cs="Arial"/>
          <w:color w:val="000000"/>
          <w:sz w:val="26"/>
          <w:szCs w:val="26"/>
          <w:lang w:eastAsia="pt-BR"/>
        </w:rPr>
        <w:t>Município</w:t>
      </w:r>
      <w:r w:rsidRPr="009355A6">
        <w:rPr>
          <w:rFonts w:ascii="Bookman Old Style" w:eastAsia="Times New Roman" w:hAnsi="Bookman Old Style" w:cs="Arial"/>
          <w:color w:val="000000"/>
          <w:sz w:val="26"/>
          <w:szCs w:val="26"/>
          <w:lang w:eastAsia="pt-BR"/>
        </w:rPr>
        <w:t>, por sua Administração Direta ou Indireta, do pagamento de parcela feita ao titular do precatório em data anterior à comunicação.</w:t>
      </w: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9355A6">
        <w:rPr>
          <w:rFonts w:ascii="Bookman Old Style" w:eastAsia="Times New Roman" w:hAnsi="Bookman Old Style" w:cs="Arial"/>
          <w:color w:val="000000"/>
          <w:sz w:val="26"/>
          <w:szCs w:val="26"/>
          <w:lang w:eastAsia="pt-BR"/>
        </w:rPr>
        <w:t>Art. 12. As propostas apresentadas serão analisadas individualmente pela Câmara de Conciliação de Precatórios, observando-se a ordem cronológica dos precatórios definida pelo Tribunal de origem do ofício requisitório, devendo ser certificado nos autos administrativos próprios o sucesso ou não da conciliação.</w:t>
      </w: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9355A6">
        <w:rPr>
          <w:rFonts w:ascii="Bookman Old Style" w:eastAsia="Times New Roman" w:hAnsi="Bookman Old Style" w:cs="Arial"/>
          <w:color w:val="000000"/>
          <w:sz w:val="26"/>
          <w:szCs w:val="26"/>
          <w:lang w:eastAsia="pt-BR"/>
        </w:rPr>
        <w:t>Parágrafo único. A celebração dos acordos dependerá da disponibilidade financeira de recursos para essa finalidade, atendendo-se ao seguinte:</w:t>
      </w: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9355A6">
        <w:rPr>
          <w:rFonts w:ascii="Bookman Old Style" w:eastAsia="Times New Roman" w:hAnsi="Bookman Old Style" w:cs="Arial"/>
          <w:color w:val="000000"/>
          <w:sz w:val="26"/>
          <w:szCs w:val="26"/>
          <w:lang w:eastAsia="pt-BR"/>
        </w:rPr>
        <w:t xml:space="preserve">I - havendo sucesso na conciliação, adotar-se-ão as providências dos </w:t>
      </w:r>
      <w:proofErr w:type="spellStart"/>
      <w:r w:rsidRPr="009355A6">
        <w:rPr>
          <w:rFonts w:ascii="Bookman Old Style" w:eastAsia="Times New Roman" w:hAnsi="Bookman Old Style" w:cs="Arial"/>
          <w:color w:val="000000"/>
          <w:sz w:val="26"/>
          <w:szCs w:val="26"/>
          <w:lang w:eastAsia="pt-BR"/>
        </w:rPr>
        <w:t>arts</w:t>
      </w:r>
      <w:proofErr w:type="spellEnd"/>
      <w:r w:rsidRPr="009355A6">
        <w:rPr>
          <w:rFonts w:ascii="Bookman Old Style" w:eastAsia="Times New Roman" w:hAnsi="Bookman Old Style" w:cs="Arial"/>
          <w:color w:val="000000"/>
          <w:sz w:val="26"/>
          <w:szCs w:val="26"/>
          <w:lang w:eastAsia="pt-BR"/>
        </w:rPr>
        <w:t>. 13 e 14;</w:t>
      </w: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9355A6">
        <w:rPr>
          <w:rFonts w:ascii="Bookman Old Style" w:eastAsia="Times New Roman" w:hAnsi="Bookman Old Style" w:cs="Arial"/>
          <w:color w:val="000000"/>
          <w:sz w:val="26"/>
          <w:szCs w:val="26"/>
          <w:lang w:eastAsia="pt-BR"/>
        </w:rPr>
        <w:t xml:space="preserve">II - frustrada a conciliação, a proposta apresentada ficará pendente de avaliação e deliberação pela Câmara de Conciliação de </w:t>
      </w:r>
      <w:r w:rsidRPr="009355A6">
        <w:rPr>
          <w:rFonts w:ascii="Bookman Old Style" w:eastAsia="Times New Roman" w:hAnsi="Bookman Old Style" w:cs="Arial"/>
          <w:color w:val="000000"/>
          <w:sz w:val="26"/>
          <w:szCs w:val="26"/>
          <w:lang w:eastAsia="pt-BR"/>
        </w:rPr>
        <w:lastRenderedPageBreak/>
        <w:t>Precatórios, sobrestando-se seu exame à disponibilidade de recursos para formalização dos acordos.</w:t>
      </w: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9355A6">
        <w:rPr>
          <w:rFonts w:ascii="Bookman Old Style" w:eastAsia="Times New Roman" w:hAnsi="Bookman Old Style" w:cs="Arial"/>
          <w:color w:val="000000"/>
          <w:sz w:val="26"/>
          <w:szCs w:val="26"/>
          <w:lang w:eastAsia="pt-BR"/>
        </w:rPr>
        <w:t xml:space="preserve">Art. 13. Aprovado o acordo pela Câmara de Conciliação de Precatórios, deverá ser lavrado termo, elaborado em 04 (quatro) vias, sendo uma entregue ao requerente, outra encaminhada ao Tribunal de origem do ofício requisitório, a terceira juntada aos autos do processo administrativo respectivo e a última a ser arquivada na </w:t>
      </w:r>
      <w:r w:rsidR="00F07821" w:rsidRPr="00A9656F">
        <w:rPr>
          <w:rFonts w:ascii="Bookman Old Style" w:eastAsia="Times New Roman" w:hAnsi="Bookman Old Style" w:cs="Arial"/>
          <w:color w:val="000000"/>
          <w:sz w:val="26"/>
          <w:szCs w:val="26"/>
          <w:lang w:eastAsia="pt-BR"/>
        </w:rPr>
        <w:t>Assessoria Jurídica do Município</w:t>
      </w:r>
      <w:r w:rsidRPr="009355A6">
        <w:rPr>
          <w:rFonts w:ascii="Bookman Old Style" w:eastAsia="Times New Roman" w:hAnsi="Bookman Old Style" w:cs="Arial"/>
          <w:color w:val="000000"/>
          <w:sz w:val="26"/>
          <w:szCs w:val="26"/>
          <w:lang w:eastAsia="pt-BR"/>
        </w:rPr>
        <w:t>.</w:t>
      </w: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9355A6">
        <w:rPr>
          <w:rFonts w:ascii="Bookman Old Style" w:eastAsia="Times New Roman" w:hAnsi="Bookman Old Style" w:cs="Arial"/>
          <w:color w:val="000000"/>
          <w:sz w:val="26"/>
          <w:szCs w:val="26"/>
          <w:lang w:eastAsia="pt-BR"/>
        </w:rPr>
        <w:t>Art. 14. Homologado o acordo direto pelo Presidente do Tribunal expedidor do precatório ou juízo de conciliação por ele instituído, o pagamento do valor será feito pelo TJRN, responsável pela gestão dos depósitos decorrentes do art. 97 do ADCT.</w:t>
      </w: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9355A6">
        <w:rPr>
          <w:rFonts w:ascii="Bookman Old Style" w:eastAsia="Times New Roman" w:hAnsi="Bookman Old Style" w:cs="Arial"/>
          <w:color w:val="000000"/>
          <w:sz w:val="26"/>
          <w:szCs w:val="26"/>
          <w:lang w:eastAsia="pt-BR"/>
        </w:rPr>
        <w:t>§ 1°. A celebração de acordo não dispensa o cumprimento, pelo credor, dos requisitos legais exigidos para o levantamento da quantia depositada.</w:t>
      </w: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9355A6">
        <w:rPr>
          <w:rFonts w:ascii="Bookman Old Style" w:eastAsia="Times New Roman" w:hAnsi="Bookman Old Style" w:cs="Arial"/>
          <w:color w:val="000000"/>
          <w:sz w:val="26"/>
          <w:szCs w:val="26"/>
          <w:lang w:eastAsia="pt-BR"/>
        </w:rPr>
        <w:t>§ 2°. Antes do pagamento, o Tribunal de origem do ofício requisitório deverá efetuar, sendo o caso, os descontos relativos ao imposto de renda, nos termos do art. 157, I, da Constituição Federal, bem como os descontos de contribuições previdenciárias, ressalvadas as hipóteses de isenção previstas em lei.</w:t>
      </w: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9355A6">
        <w:rPr>
          <w:rFonts w:ascii="Bookman Old Style" w:eastAsia="Times New Roman" w:hAnsi="Bookman Old Style" w:cs="Arial"/>
          <w:color w:val="000000"/>
          <w:sz w:val="26"/>
          <w:szCs w:val="26"/>
          <w:lang w:eastAsia="pt-BR"/>
        </w:rPr>
        <w:t>Art. 15. A celebração dos acordos diretos perante a Câmara de Conciliação de Precatórios deve respeitar os princípios constitucionais que dirigem a atividade administrativa, em especial, os princípios da legalidade, impessoalidade, moralidade, publicidade e eficiência.</w:t>
      </w: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9355A6">
        <w:rPr>
          <w:rFonts w:ascii="Bookman Old Style" w:eastAsia="Times New Roman" w:hAnsi="Bookman Old Style" w:cs="Arial"/>
          <w:color w:val="000000"/>
          <w:sz w:val="26"/>
          <w:szCs w:val="26"/>
          <w:lang w:eastAsia="pt-BR"/>
        </w:rPr>
        <w:t>Art. 16. A Secretaria Municipal de Administração providenciará a publicação, no Órgão Oficial de Imprensa, de extrato dos acordos celebrados.</w:t>
      </w: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9355A6">
        <w:rPr>
          <w:rFonts w:ascii="Bookman Old Style" w:eastAsia="Times New Roman" w:hAnsi="Bookman Old Style" w:cs="Arial"/>
          <w:color w:val="000000"/>
          <w:sz w:val="26"/>
          <w:szCs w:val="26"/>
          <w:lang w:eastAsia="pt-BR"/>
        </w:rPr>
        <w:t>Art. 17. Para pagamento dos acordos diretos serão utilizados exclusivamente os recursos destinados para esse fim, conforme previsão do inciso III, §8°, do art. 97 do Ato das Disposições Constitucionais transitórias da Constituição da República.</w:t>
      </w: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9355A6">
        <w:rPr>
          <w:rFonts w:ascii="Bookman Old Style" w:eastAsia="Times New Roman" w:hAnsi="Bookman Old Style" w:cs="Arial"/>
          <w:color w:val="000000"/>
          <w:sz w:val="26"/>
          <w:szCs w:val="26"/>
          <w:lang w:eastAsia="pt-BR"/>
        </w:rPr>
        <w:t>Art. 18. Ato do Chefe do Poder Executivo fixará o valor do deságio a ser aplicado para celebração dos acordos diretos perante a Câmara de Conciliação de Precatórios, entre outros requisitos.</w:t>
      </w: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9355A6" w:rsidRPr="009355A6" w:rsidRDefault="009355A6" w:rsidP="009355A6">
      <w:pPr>
        <w:spacing w:after="0" w:line="240" w:lineRule="auto"/>
        <w:ind w:right="-285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9355A6">
        <w:rPr>
          <w:rFonts w:ascii="Bookman Old Style" w:eastAsia="Times New Roman" w:hAnsi="Bookman Old Style" w:cs="Arial"/>
          <w:color w:val="000000"/>
          <w:sz w:val="26"/>
          <w:szCs w:val="26"/>
          <w:lang w:eastAsia="pt-BR"/>
        </w:rPr>
        <w:lastRenderedPageBreak/>
        <w:t>Art. 19. Esta Lei entra em vigor na data de sua publicação, revogando-se as disposições em contrário.</w:t>
      </w:r>
    </w:p>
    <w:p w:rsidR="00A023DC" w:rsidRPr="00A9656F" w:rsidRDefault="00A023DC" w:rsidP="009355A6">
      <w:pPr>
        <w:ind w:right="-285"/>
        <w:rPr>
          <w:rFonts w:ascii="Bookman Old Style" w:hAnsi="Bookman Old Style"/>
          <w:sz w:val="26"/>
          <w:szCs w:val="26"/>
        </w:rPr>
      </w:pPr>
    </w:p>
    <w:p w:rsidR="00A9656F" w:rsidRPr="00A9656F" w:rsidRDefault="00A9656F" w:rsidP="009355A6">
      <w:pPr>
        <w:ind w:right="-285"/>
        <w:rPr>
          <w:rFonts w:ascii="Bookman Old Style" w:hAnsi="Bookman Old Style"/>
          <w:sz w:val="26"/>
          <w:szCs w:val="26"/>
        </w:rPr>
      </w:pPr>
    </w:p>
    <w:p w:rsidR="00A9656F" w:rsidRPr="00A9656F" w:rsidRDefault="00A9656F" w:rsidP="00A9656F">
      <w:pPr>
        <w:spacing w:after="0" w:line="240" w:lineRule="auto"/>
        <w:ind w:firstLine="1134"/>
        <w:jc w:val="both"/>
        <w:rPr>
          <w:rFonts w:ascii="Bookman Old Style" w:hAnsi="Bookman Old Style" w:cs="Tahoma"/>
          <w:color w:val="000000"/>
          <w:sz w:val="24"/>
          <w:szCs w:val="24"/>
        </w:rPr>
      </w:pPr>
      <w:r w:rsidRPr="00A9656F">
        <w:rPr>
          <w:rFonts w:ascii="Bookman Old Style" w:hAnsi="Bookman Old Style" w:cs="Tahoma"/>
          <w:color w:val="000000"/>
          <w:sz w:val="24"/>
          <w:szCs w:val="24"/>
        </w:rPr>
        <w:t xml:space="preserve">Gabinete do Prefeito Municipal de São Bento do Trairi, em </w:t>
      </w:r>
      <w:r w:rsidR="0058678E">
        <w:rPr>
          <w:rFonts w:ascii="Bookman Old Style" w:hAnsi="Bookman Old Style" w:cs="Tahoma"/>
          <w:color w:val="000000"/>
          <w:sz w:val="24"/>
          <w:szCs w:val="24"/>
        </w:rPr>
        <w:t>1</w:t>
      </w:r>
      <w:r w:rsidRPr="00A9656F">
        <w:rPr>
          <w:rFonts w:ascii="Bookman Old Style" w:hAnsi="Bookman Old Style" w:cs="Tahoma"/>
          <w:color w:val="000000"/>
          <w:sz w:val="24"/>
          <w:szCs w:val="24"/>
        </w:rPr>
        <w:t xml:space="preserve">3 de </w:t>
      </w:r>
      <w:r w:rsidR="0058678E">
        <w:rPr>
          <w:rFonts w:ascii="Bookman Old Style" w:hAnsi="Bookman Old Style" w:cs="Tahoma"/>
          <w:color w:val="000000"/>
          <w:sz w:val="24"/>
          <w:szCs w:val="24"/>
        </w:rPr>
        <w:t xml:space="preserve">julho </w:t>
      </w:r>
      <w:bookmarkStart w:id="0" w:name="_GoBack"/>
      <w:bookmarkEnd w:id="0"/>
      <w:r w:rsidRPr="00A9656F">
        <w:rPr>
          <w:rFonts w:ascii="Bookman Old Style" w:hAnsi="Bookman Old Style" w:cs="Tahoma"/>
          <w:color w:val="000000"/>
          <w:sz w:val="24"/>
          <w:szCs w:val="24"/>
        </w:rPr>
        <w:t>de 2018.</w:t>
      </w:r>
    </w:p>
    <w:p w:rsidR="00A9656F" w:rsidRPr="00A9656F" w:rsidRDefault="00A9656F" w:rsidP="00A9656F">
      <w:pPr>
        <w:pStyle w:val="SemEspaamento"/>
        <w:tabs>
          <w:tab w:val="left" w:pos="142"/>
          <w:tab w:val="left" w:pos="3544"/>
        </w:tabs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A9656F" w:rsidRPr="00A9656F" w:rsidRDefault="00A9656F" w:rsidP="00A9656F">
      <w:pPr>
        <w:pStyle w:val="SemEspaamento"/>
        <w:tabs>
          <w:tab w:val="left" w:pos="142"/>
          <w:tab w:val="left" w:pos="3544"/>
        </w:tabs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A9656F" w:rsidRPr="00A9656F" w:rsidRDefault="00A9656F" w:rsidP="00A9656F">
      <w:pPr>
        <w:pStyle w:val="SemEspaamento"/>
        <w:tabs>
          <w:tab w:val="left" w:pos="142"/>
          <w:tab w:val="left" w:pos="3544"/>
        </w:tabs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A9656F" w:rsidRPr="00A9656F" w:rsidRDefault="00A9656F" w:rsidP="00A9656F">
      <w:pPr>
        <w:pStyle w:val="SemEspaamento"/>
        <w:tabs>
          <w:tab w:val="left" w:pos="142"/>
          <w:tab w:val="left" w:pos="3544"/>
        </w:tabs>
        <w:jc w:val="center"/>
        <w:rPr>
          <w:rFonts w:ascii="Bookman Old Style" w:hAnsi="Bookman Old Style"/>
          <w:b/>
          <w:caps/>
          <w:color w:val="000000"/>
          <w:sz w:val="24"/>
          <w:szCs w:val="24"/>
          <w:shd w:val="clear" w:color="auto" w:fill="FFFFFF"/>
        </w:rPr>
      </w:pPr>
      <w:r w:rsidRPr="00A9656F">
        <w:rPr>
          <w:rFonts w:ascii="Bookman Old Style" w:hAnsi="Bookman Old Style"/>
          <w:b/>
          <w:caps/>
          <w:color w:val="000000"/>
          <w:sz w:val="24"/>
          <w:szCs w:val="24"/>
          <w:shd w:val="clear" w:color="auto" w:fill="FFFFFF"/>
        </w:rPr>
        <w:t xml:space="preserve">josé aracleide de araújo </w:t>
      </w:r>
    </w:p>
    <w:p w:rsidR="00A9656F" w:rsidRPr="00A9656F" w:rsidRDefault="00A9656F" w:rsidP="00A9656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Bookman Old Style" w:hAnsi="Bookman Old Style" w:cs="Times New Roman"/>
          <w:sz w:val="24"/>
          <w:szCs w:val="24"/>
        </w:rPr>
      </w:pPr>
      <w:r w:rsidRPr="00A9656F">
        <w:rPr>
          <w:rFonts w:ascii="Bookman Old Style" w:hAnsi="Bookman Old Style"/>
          <w:caps/>
          <w:color w:val="000000"/>
          <w:sz w:val="24"/>
          <w:szCs w:val="24"/>
          <w:shd w:val="clear" w:color="auto" w:fill="FFFFFF"/>
        </w:rPr>
        <w:t>PrefeitO</w:t>
      </w:r>
    </w:p>
    <w:p w:rsidR="00A9656F" w:rsidRPr="00A9656F" w:rsidRDefault="00A9656F" w:rsidP="00A9656F">
      <w:pPr>
        <w:ind w:right="-285"/>
        <w:jc w:val="both"/>
        <w:rPr>
          <w:rFonts w:ascii="Bookman Old Style" w:hAnsi="Bookman Old Style"/>
          <w:sz w:val="26"/>
          <w:szCs w:val="26"/>
        </w:rPr>
      </w:pPr>
    </w:p>
    <w:p w:rsidR="00A9656F" w:rsidRPr="00A9656F" w:rsidRDefault="00A9656F" w:rsidP="009355A6">
      <w:pPr>
        <w:ind w:right="-285"/>
        <w:rPr>
          <w:rFonts w:ascii="Bookman Old Style" w:hAnsi="Bookman Old Style"/>
          <w:sz w:val="26"/>
          <w:szCs w:val="26"/>
        </w:rPr>
      </w:pPr>
    </w:p>
    <w:sectPr w:rsidR="00A9656F" w:rsidRPr="00A965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A6"/>
    <w:rsid w:val="00294725"/>
    <w:rsid w:val="003B4B4F"/>
    <w:rsid w:val="0058678E"/>
    <w:rsid w:val="00805C75"/>
    <w:rsid w:val="009355A6"/>
    <w:rsid w:val="00A023DC"/>
    <w:rsid w:val="00A9656F"/>
    <w:rsid w:val="00F0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5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A9656F"/>
    <w:pPr>
      <w:spacing w:after="0" w:line="240" w:lineRule="auto"/>
    </w:pPr>
    <w:rPr>
      <w:rFonts w:eastAsia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67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5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A9656F"/>
    <w:pPr>
      <w:spacing w:after="0" w:line="240" w:lineRule="auto"/>
    </w:pPr>
    <w:rPr>
      <w:rFonts w:eastAsia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6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4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1495</Words>
  <Characters>8077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Anesiano Oliveira</dc:creator>
  <cp:lastModifiedBy>vanderlei laurentino</cp:lastModifiedBy>
  <cp:revision>2</cp:revision>
  <cp:lastPrinted>2018-07-13T12:48:00Z</cp:lastPrinted>
  <dcterms:created xsi:type="dcterms:W3CDTF">2018-07-13T12:48:00Z</dcterms:created>
  <dcterms:modified xsi:type="dcterms:W3CDTF">2018-07-13T12:48:00Z</dcterms:modified>
</cp:coreProperties>
</file>