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A6" w:rsidRPr="00A9656F" w:rsidRDefault="009355A6" w:rsidP="009355A6">
      <w:pPr>
        <w:jc w:val="center"/>
        <w:rPr>
          <w:rFonts w:ascii="Bookman Old Style" w:hAnsi="Bookman Old Style"/>
        </w:rPr>
      </w:pPr>
      <w:r w:rsidRPr="00A9656F">
        <w:rPr>
          <w:rFonts w:ascii="Bookman Old Style" w:hAnsi="Bookman Old Style"/>
          <w:noProof/>
          <w:lang w:eastAsia="pt-BR"/>
        </w:rPr>
        <w:drawing>
          <wp:inline distT="0" distB="0" distL="0" distR="0" wp14:anchorId="2A0212BE" wp14:editId="2C95D7B2">
            <wp:extent cx="1021080" cy="1112520"/>
            <wp:effectExtent l="19050" t="0" r="7620" b="0"/>
            <wp:docPr id="2" name="Imagem 1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A6" w:rsidRPr="00A9656F" w:rsidRDefault="009355A6" w:rsidP="009355A6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t-BR"/>
        </w:rPr>
      </w:pPr>
    </w:p>
    <w:p w:rsidR="009355A6" w:rsidRPr="009355A6" w:rsidRDefault="009355A6" w:rsidP="009355A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lang w:eastAsia="pt-BR"/>
        </w:rPr>
        <w:t>ESTADO DO RIO GRANDE DO NORTE</w:t>
      </w:r>
    </w:p>
    <w:p w:rsidR="009355A6" w:rsidRPr="009355A6" w:rsidRDefault="009355A6" w:rsidP="009355A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lang w:eastAsia="pt-BR"/>
        </w:rPr>
        <w:t>PREFEITURA MUNICIPAL DE SÃO BENTO DO TRAIRI</w:t>
      </w:r>
    </w:p>
    <w:p w:rsidR="009355A6" w:rsidRPr="009355A6" w:rsidRDefault="009355A6" w:rsidP="009355A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9656F">
        <w:rPr>
          <w:rFonts w:ascii="Bookman Old Style" w:eastAsia="Times New Roman" w:hAnsi="Bookman Old Style" w:cs="Arial"/>
          <w:color w:val="000000"/>
          <w:lang w:eastAsia="pt-BR"/>
        </w:rPr>
        <w:t xml:space="preserve">                                        G</w:t>
      </w:r>
      <w:r w:rsidRPr="009355A6">
        <w:rPr>
          <w:rFonts w:ascii="Bookman Old Style" w:eastAsia="Times New Roman" w:hAnsi="Bookman Old Style" w:cs="Arial"/>
          <w:color w:val="000000"/>
          <w:lang w:eastAsia="pt-BR"/>
        </w:rPr>
        <w:t xml:space="preserve">ABINETE DO PREFEITO </w:t>
      </w:r>
    </w:p>
    <w:p w:rsidR="009355A6" w:rsidRPr="00A9656F" w:rsidRDefault="009355A6" w:rsidP="009355A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9355A6" w:rsidRPr="00A9656F" w:rsidRDefault="009355A6" w:rsidP="009355A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9355A6" w:rsidRPr="00A9656F" w:rsidRDefault="009355A6" w:rsidP="009355A6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</w:p>
    <w:p w:rsidR="009355A6" w:rsidRPr="009355A6" w:rsidRDefault="0058678E" w:rsidP="009355A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color w:val="000000"/>
          <w:lang w:eastAsia="pt-BR"/>
        </w:rPr>
        <w:t>Lei nº 0162</w:t>
      </w:r>
      <w:r w:rsidR="009355A6" w:rsidRPr="009355A6">
        <w:rPr>
          <w:rFonts w:ascii="Bookman Old Style" w:eastAsia="Times New Roman" w:hAnsi="Bookman Old Style" w:cs="Arial"/>
          <w:color w:val="000000"/>
          <w:lang w:eastAsia="pt-BR"/>
        </w:rPr>
        <w:t xml:space="preserve">, </w:t>
      </w:r>
      <w:r>
        <w:rPr>
          <w:rFonts w:ascii="Bookman Old Style" w:eastAsia="Times New Roman" w:hAnsi="Bookman Old Style" w:cs="Arial"/>
          <w:color w:val="000000"/>
          <w:lang w:eastAsia="pt-BR"/>
        </w:rPr>
        <w:t xml:space="preserve">de 13 </w:t>
      </w:r>
      <w:r w:rsidR="009355A6" w:rsidRPr="00A9656F">
        <w:rPr>
          <w:rFonts w:ascii="Bookman Old Style" w:eastAsia="Times New Roman" w:hAnsi="Bookman Old Style" w:cs="Arial"/>
          <w:color w:val="000000"/>
          <w:lang w:eastAsia="pt-BR"/>
        </w:rPr>
        <w:t xml:space="preserve">de </w:t>
      </w:r>
      <w:r>
        <w:rPr>
          <w:rFonts w:ascii="Bookman Old Style" w:eastAsia="Times New Roman" w:hAnsi="Bookman Old Style" w:cs="Arial"/>
          <w:color w:val="000000"/>
          <w:lang w:eastAsia="pt-BR"/>
        </w:rPr>
        <w:t xml:space="preserve">julho </w:t>
      </w:r>
      <w:r w:rsidR="009355A6" w:rsidRPr="00A9656F">
        <w:rPr>
          <w:rFonts w:ascii="Bookman Old Style" w:eastAsia="Times New Roman" w:hAnsi="Bookman Old Style" w:cs="Arial"/>
          <w:color w:val="000000"/>
          <w:lang w:eastAsia="pt-BR"/>
        </w:rPr>
        <w:t xml:space="preserve">de </w:t>
      </w:r>
      <w:proofErr w:type="gramStart"/>
      <w:r w:rsidR="009355A6" w:rsidRPr="00A9656F">
        <w:rPr>
          <w:rFonts w:ascii="Bookman Old Style" w:eastAsia="Times New Roman" w:hAnsi="Bookman Old Style" w:cs="Arial"/>
          <w:color w:val="000000"/>
          <w:lang w:eastAsia="pt-BR"/>
        </w:rPr>
        <w:t>2018</w:t>
      </w:r>
      <w:proofErr w:type="gramEnd"/>
      <w:r w:rsidR="009355A6" w:rsidRPr="00A9656F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</w:p>
    <w:p w:rsidR="009355A6" w:rsidRPr="009355A6" w:rsidRDefault="009355A6" w:rsidP="009355A6">
      <w:pPr>
        <w:spacing w:after="24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9355A6" w:rsidRPr="009355A6" w:rsidRDefault="009355A6" w:rsidP="009355A6">
      <w:pPr>
        <w:spacing w:after="0" w:line="240" w:lineRule="auto"/>
        <w:ind w:left="411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lang w:eastAsia="pt-BR"/>
        </w:rPr>
        <w:t>“INSTITUI A CÂMARA DE CONCILIAÇÃO DE PRECATÓRIOS E DISPÕES SOBRE A CELEBRAÇÃO DE ACORDOS E TRANSAÇÕES EM AÇÕES JUDICIAIS CONSOLIDADAS NO REGIME DE PRECATÓRI</w:t>
      </w:r>
      <w:r w:rsidRPr="00A9656F">
        <w:rPr>
          <w:rFonts w:ascii="Bookman Old Style" w:eastAsia="Times New Roman" w:hAnsi="Bookman Old Style" w:cs="Arial"/>
          <w:color w:val="000000"/>
          <w:lang w:eastAsia="pt-BR"/>
        </w:rPr>
        <w:t>O</w:t>
      </w:r>
      <w:r w:rsidRPr="009355A6">
        <w:rPr>
          <w:rFonts w:ascii="Bookman Old Style" w:eastAsia="Times New Roman" w:hAnsi="Bookman Old Style" w:cs="Arial"/>
          <w:color w:val="000000"/>
          <w:lang w:eastAsia="pt-BR"/>
        </w:rPr>
        <w:t>S DO MUNICÍPIO DE SÃO BENTO DO TRAIRI, DE SUA ADMINISTRAÇÃO DIRETA E INDIRETA, E DÁ OUTRAS PROVIDÊNCIAS”</w:t>
      </w:r>
    </w:p>
    <w:p w:rsidR="009355A6" w:rsidRPr="009355A6" w:rsidRDefault="009355A6" w:rsidP="009355A6">
      <w:pPr>
        <w:spacing w:after="24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O PREFEITO MUNICIPAL DE SÃO BENTO DO TRAIRI, no uso de suas atribuições legais e constitucionais, faz saber que a CÂMARA MUNICIPAL aprovou e eu sanciono a seguinte Lei.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1°. Fica o Município de São Bento do Trairi autorizado a realizar acordos diretos para pagamentos de precatórios, alimentícios e comuns, de sua Administração Direta e Indireta, observadas as disposições desta Lei.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2°. Para a celebração dos acordos referidos no art. 1° desta Lei, fica instituída a Câmara de Conciliação de Pre</w:t>
      </w:r>
      <w:r w:rsidR="00805C75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c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atórios – CONPREC, vinculada </w:t>
      </w:r>
      <w:r w:rsidR="00805C75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à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 </w:t>
      </w:r>
      <w:r w:rsidR="00805C75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Assessoria Jurídica do Município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3°. A Câmara de Conciliação de Precatórios será composta p</w:t>
      </w:r>
      <w:r w:rsidR="00805C75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or um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Assessor Jurídico, indicados pelo Prefeito(a) Constitucional, o(a) ocupante do cargo em comissão de Secretário(a) Municipal de Tributação e Finanças e o(a) ocupante do cargo em comissão de Secretário(a) Municipal de Administração e Recursos Humanos.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lastRenderedPageBreak/>
        <w:t xml:space="preserve">§1°. Cabe ao </w:t>
      </w:r>
      <w:r w:rsidR="00805C75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Assessor Jurídico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exercer a presidência da Câmara de Conciliação de Precatórios e convocar as sessões para deliberação das propostas de acordos diretos.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§2°. A Câmara de Conciliação de Precatórios funcionará no âmbito da </w:t>
      </w:r>
      <w:r w:rsidR="003B4B4F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Secretaria Municipal de Administração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, </w:t>
      </w:r>
      <w:r w:rsidR="003B4B4F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 qual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fornecerá apoio material e administrativo às suas atividades.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4°. O Presidente da Câmara de Conciliação de Precatórios solicitará ao Tribunal de Justiça do Rio Grande do Norte, a cada 03(três) meses, o saldo disponível para a realização de acordos diretos decorrentes dos depósitos obrigatórios na conta específica criada para esta finalidade.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Parágrafo único. Os recursos para pagamento dos acordos diretos, de que trata esta Lei, compreende cinquenta por cento (50%) da conta vinculada para pagamento de precatórios.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5°. As sessões de Câmara de Conciliação de Precatório serão públicas, convocadas ordinariamente, e conforme a discricionariedade de seu Presidente, uma vez por mês, ou, em sessões extraordinárias, em razão do volume excessivo de pedidos a serem julgados.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6°. A convocação de titulares de créditos de precatórios para a celebração de acordos diretos, far-se-á por meio de edital, elaborado pela Câmara de Conciliação de Precatórios, o qual fixará as condições e os requisitos a serem observados e será divulgado, com antecedência mínima de 15 (quinze) dias da data da sessão.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Parágrafo único. Os credores serão convocados obedecendo-se à ordem cronológica para pagamento de precatórias, fixada em lista excedida pelo Tribunal respectivo.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7°. Publicado o edital, o credor interessado em realizar acordo, pessoalmente ou por intermédio de advogado com procuração pública específica, deverá apresentar a proposta por escrito, contendo todos os dados atualizados e individualizados para a correta identificação da situação de seu precatório, além de outros documentos necessários previstos no edital.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§1°. O pedido deverá vir acompanhado da declaração de concordância com o percentual mínimo a ser reduzido no acordo, de renúncia de qualquer pendência judicial ou administrativa, atual ou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lastRenderedPageBreak/>
        <w:t>futura, em relação ao precatório e de crédito, sob as penalidades legais.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§2°. O acordo poderá ser celebrado: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 - com o titular original do precatório ou seus sucessores causa mortis habilitados.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II - os sucessores causa mortis do titular originário, desde que esteja devidamente habilitados e a partilha definitiva esteja concluída, com as respectivas cotas-partes;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III - com o procurador do precatório, especificamente constituído para o ato;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IV - com o cessionário do precatório devidamente habilitado.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3°. As propostas formalizadas por meio de advogado somente serão aceitas caso a procuração pública, outorgada há não mais de 60 (sessenta) dias, atribua poderes específicos para a celebração de acordos perante a Câmara de Conciliação de Precatórios - CONPREC.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4°. Com expressa anuência do advogado constituído, os honorários de sucumbência poderão integrar o acordo a ser celebrado.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5°. Poderão ser objeto de acordo perante a CONPREC somente os precatórios expedidos e incluídos na lista expedida pelo tribunal respectivo, sendo vedada a celebração de acordos em processos judiciais na fase de conhecimento ou execução.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6°. Somente será admitido acordo sobre a totalidade do valor do precatório, vedado seu desmembramento ou quitação parcial, exceto na hipótese de litisconsórcio ativo ou ações coletivas, em que será admitido o pagamento parcial por credor habilitado.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8°. A regra do §5° do art. 7° aplicar-se-á aos honorários contratuais apenas quando estiverem destacados no processo de precatório pelo juízo de origem, não repercutindo em prejuízo à Fazenda Pública quando a convenção particular de contrato de honorários não tiver sido juntada ao p</w:t>
      </w:r>
      <w:r w:rsidR="003B4B4F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rocesso judicial pelo advogado,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 nos termos do art. 22, §4°, da Lei Federal n° 8.906. </w:t>
      </w:r>
      <w:proofErr w:type="gramStart"/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de</w:t>
      </w:r>
      <w:proofErr w:type="gramEnd"/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 4 de julho de 1964.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Art. 9°. Se os valores das propostas apresentadas forem superiores ao valor disponível para celebração dos acordos, os credores serão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lastRenderedPageBreak/>
        <w:t xml:space="preserve">ordenados conforme um ou mais critérios de desempate fixados no edital, dentre os abaixo enumerados: 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 - portadores de doença grave nos precatórios alimentares e, nesses, por ordem cronológica do precatório;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II - maiores de 60 (sessenta anos) nos precatórios alimentares e, nesses, por ordem cronológica do precatório;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III - ordem cronológica do precatório.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Art. 10. Fica vedada a celebração de acordos diretos nas hipóteses de precatórios sujeitos a discussão judicial ou recurso salvo desistência de eventuais recursos pendentes. 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Parágrafo único. A celebração de acordo direto implicará renúncia expressa a quaisquer discussões acerca dos critérios de apuração do valor devido.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11. Na hipótese de cessão do precatório a terceiros, nos termos do §13 do art. 100 da Constituição Federal, o cessionário deverá comunicar o ato, por meio de petição, protocolizada à entidade devedora e ao Tribunal de origem do requisitório.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Parágrafo único. A cessão do precatório a terceiros somente produzirá efeitos após comprovação, junto ao Tribunal de origem do ofício requisitório, de que o ente devedor foi cientificado, de sua ocorrência, ficando desobrigado o </w:t>
      </w:r>
      <w:r w:rsidR="00F07821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Município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, por sua Administração Direta ou Indireta, do pagamento de parcela feita ao titular do precatório em data anterior à comunicação.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12. As propostas apresentadas serão analisadas individualmente pela Câmara de Conciliação de Precatórios, observando-se a ordem cronológica dos precatórios definida pelo Tribunal de origem do ofício requisitório, devendo ser certificado nos autos administrativos próprios o sucesso ou não da conciliação.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Parágrafo único. A celebração dos acordos dependerá da disponibilidade financeira de recursos para essa finalidade, atendendo-se ao seguinte: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I - havendo sucesso na conciliação, adotar-se-ão as providências dos </w:t>
      </w:r>
      <w:proofErr w:type="spellStart"/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arts</w:t>
      </w:r>
      <w:proofErr w:type="spellEnd"/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. 13 e 14;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II - frustrada a conciliação, a proposta apresentada ficará pendente de avaliação e deliberação pela Câmara de Conciliação de 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lastRenderedPageBreak/>
        <w:t>Precatórios, sobrestando-se seu exame à disponibilidade de recursos para formalização dos acordos.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 xml:space="preserve">Art. 13. Aprovado o acordo pela Câmara de Conciliação de Precatórios, deverá ser lavrado termo, elaborado em 04 (quatro) vias, sendo uma entregue ao requerente, outra encaminhada ao Tribunal de origem do ofício requisitório, a terceira juntada aos autos do processo administrativo respectivo e a última a ser arquivada na </w:t>
      </w:r>
      <w:r w:rsidR="00F07821" w:rsidRPr="00A9656F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Assessoria Jurídica do Município</w:t>
      </w: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14. Homologado o acordo direto pelo Presidente do Tribunal expedidor do precatório ou juízo de conciliação por ele instituído, o pagamento do valor será feito pelo TJRN, responsável pela gestão dos depósitos decorrentes do art. 97 do ADCT.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1°. A celebração de acordo não dispensa o cumprimento, pelo credor, dos requisitos legais exigidos para o levantamento da quantia depositada.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§ 2°. Antes do pagamento, o Tribunal de origem do ofício requisitório deverá efetuar, sendo o caso, os descontos relativos ao imposto de renda, nos termos do art. 157, I, da Constituição Federal, bem como os descontos de contribuições previdenciárias, ressalvadas as hipóteses de isenção previstas em lei.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15. A celebração dos acordos diretos perante a Câmara de Conciliação de Precatórios deve respeitar os princípios constitucionais que dirigem a atividade administrativa, em especial, os princípios da legalidade, impessoalidade, moralidade, publicidade e eficiência.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16. A Secretaria Municipal de Administração providenciará a publicação, no Órgão Oficial de Imprensa, de extrato dos acordos celebrados.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17. Para pagamento dos acordos diretos serão utilizados exclusivamente os recursos destinados para esse fim, conforme previsão do inciso III, §8°, do art. 97 do Ato das Disposições Constitucionais transitórias da Constituição da República.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t>Art. 18. Ato do Chefe do Poder Executivo fixará o valor do deságio a ser aplicado para celebração dos acordos diretos perante a Câmara de Conciliação de Precatórios, entre outros requisitos.</w:t>
      </w: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</w:p>
    <w:p w:rsidR="009355A6" w:rsidRPr="009355A6" w:rsidRDefault="009355A6" w:rsidP="009355A6">
      <w:pPr>
        <w:spacing w:after="0" w:line="240" w:lineRule="auto"/>
        <w:ind w:right="-285"/>
        <w:jc w:val="both"/>
        <w:rPr>
          <w:rFonts w:ascii="Bookman Old Style" w:eastAsia="Times New Roman" w:hAnsi="Bookman Old Style" w:cs="Times New Roman"/>
          <w:sz w:val="26"/>
          <w:szCs w:val="26"/>
          <w:lang w:eastAsia="pt-BR"/>
        </w:rPr>
      </w:pPr>
      <w:r w:rsidRPr="009355A6">
        <w:rPr>
          <w:rFonts w:ascii="Bookman Old Style" w:eastAsia="Times New Roman" w:hAnsi="Bookman Old Style" w:cs="Arial"/>
          <w:color w:val="000000"/>
          <w:sz w:val="26"/>
          <w:szCs w:val="26"/>
          <w:lang w:eastAsia="pt-BR"/>
        </w:rPr>
        <w:lastRenderedPageBreak/>
        <w:t>Art. 19. Esta Lei entra em vigor na data de sua publicação, revogando-se as disposições em contrário.</w:t>
      </w:r>
    </w:p>
    <w:p w:rsidR="00A023DC" w:rsidRPr="00A9656F" w:rsidRDefault="00A023DC" w:rsidP="009355A6">
      <w:pPr>
        <w:ind w:right="-285"/>
        <w:rPr>
          <w:rFonts w:ascii="Bookman Old Style" w:hAnsi="Bookman Old Style"/>
          <w:sz w:val="26"/>
          <w:szCs w:val="26"/>
        </w:rPr>
      </w:pPr>
    </w:p>
    <w:p w:rsidR="00A9656F" w:rsidRPr="00A9656F" w:rsidRDefault="00A9656F" w:rsidP="009355A6">
      <w:pPr>
        <w:ind w:right="-285"/>
        <w:rPr>
          <w:rFonts w:ascii="Bookman Old Style" w:hAnsi="Bookman Old Style"/>
          <w:sz w:val="26"/>
          <w:szCs w:val="26"/>
        </w:rPr>
      </w:pPr>
    </w:p>
    <w:p w:rsidR="00A9656F" w:rsidRPr="00A9656F" w:rsidRDefault="00A9656F" w:rsidP="00A9656F">
      <w:pPr>
        <w:spacing w:after="0" w:line="240" w:lineRule="auto"/>
        <w:ind w:firstLine="1134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A9656F">
        <w:rPr>
          <w:rFonts w:ascii="Bookman Old Style" w:hAnsi="Bookman Old Style" w:cs="Tahoma"/>
          <w:color w:val="000000"/>
          <w:sz w:val="24"/>
          <w:szCs w:val="24"/>
        </w:rPr>
        <w:t xml:space="preserve">Gabinete do Prefeito Municipal de São Bento do Trairi, em </w:t>
      </w:r>
      <w:r w:rsidR="0058678E">
        <w:rPr>
          <w:rFonts w:ascii="Bookman Old Style" w:hAnsi="Bookman Old Style" w:cs="Tahoma"/>
          <w:color w:val="000000"/>
          <w:sz w:val="24"/>
          <w:szCs w:val="24"/>
        </w:rPr>
        <w:t>1</w:t>
      </w:r>
      <w:r w:rsidRPr="00A9656F">
        <w:rPr>
          <w:rFonts w:ascii="Bookman Old Style" w:hAnsi="Bookman Old Style" w:cs="Tahoma"/>
          <w:color w:val="000000"/>
          <w:sz w:val="24"/>
          <w:szCs w:val="24"/>
        </w:rPr>
        <w:t xml:space="preserve">3 de </w:t>
      </w:r>
      <w:r w:rsidR="0058678E">
        <w:rPr>
          <w:rFonts w:ascii="Bookman Old Style" w:hAnsi="Bookman Old Style" w:cs="Tahoma"/>
          <w:color w:val="000000"/>
          <w:sz w:val="24"/>
          <w:szCs w:val="24"/>
        </w:rPr>
        <w:t xml:space="preserve">julho </w:t>
      </w:r>
      <w:bookmarkStart w:id="0" w:name="_GoBack"/>
      <w:bookmarkEnd w:id="0"/>
      <w:r w:rsidRPr="00A9656F">
        <w:rPr>
          <w:rFonts w:ascii="Bookman Old Style" w:hAnsi="Bookman Old Style" w:cs="Tahoma"/>
          <w:color w:val="000000"/>
          <w:sz w:val="24"/>
          <w:szCs w:val="24"/>
        </w:rPr>
        <w:t>de 2018.</w:t>
      </w:r>
    </w:p>
    <w:p w:rsidR="00A9656F" w:rsidRPr="00A9656F" w:rsidRDefault="00A9656F" w:rsidP="00A9656F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656F" w:rsidRPr="00A9656F" w:rsidRDefault="00A9656F" w:rsidP="00A9656F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656F" w:rsidRPr="00A9656F" w:rsidRDefault="00A9656F" w:rsidP="00A9656F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9656F" w:rsidRPr="00A9656F" w:rsidRDefault="00A9656F" w:rsidP="00A9656F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</w:pPr>
      <w:r w:rsidRPr="00A9656F">
        <w:rPr>
          <w:rFonts w:ascii="Bookman Old Style" w:hAnsi="Bookman Old Style"/>
          <w:b/>
          <w:caps/>
          <w:color w:val="000000"/>
          <w:sz w:val="24"/>
          <w:szCs w:val="24"/>
          <w:shd w:val="clear" w:color="auto" w:fill="FFFFFF"/>
        </w:rPr>
        <w:t xml:space="preserve">josé aracleide de araújo </w:t>
      </w:r>
    </w:p>
    <w:p w:rsidR="00A9656F" w:rsidRPr="00A9656F" w:rsidRDefault="00A9656F" w:rsidP="00A965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Bookman Old Style" w:hAnsi="Bookman Old Style" w:cs="Times New Roman"/>
          <w:sz w:val="24"/>
          <w:szCs w:val="24"/>
        </w:rPr>
      </w:pPr>
      <w:r w:rsidRPr="00A9656F">
        <w:rPr>
          <w:rFonts w:ascii="Bookman Old Style" w:hAnsi="Bookman Old Style"/>
          <w:caps/>
          <w:color w:val="000000"/>
          <w:sz w:val="24"/>
          <w:szCs w:val="24"/>
          <w:shd w:val="clear" w:color="auto" w:fill="FFFFFF"/>
        </w:rPr>
        <w:t>PrefeitO</w:t>
      </w:r>
    </w:p>
    <w:p w:rsidR="00A9656F" w:rsidRPr="00A9656F" w:rsidRDefault="00A9656F" w:rsidP="00A9656F">
      <w:pPr>
        <w:ind w:right="-285"/>
        <w:jc w:val="both"/>
        <w:rPr>
          <w:rFonts w:ascii="Bookman Old Style" w:hAnsi="Bookman Old Style"/>
          <w:sz w:val="26"/>
          <w:szCs w:val="26"/>
        </w:rPr>
      </w:pPr>
    </w:p>
    <w:p w:rsidR="00A9656F" w:rsidRPr="00A9656F" w:rsidRDefault="00A9656F" w:rsidP="009355A6">
      <w:pPr>
        <w:ind w:right="-285"/>
        <w:rPr>
          <w:rFonts w:ascii="Bookman Old Style" w:hAnsi="Bookman Old Style"/>
          <w:sz w:val="26"/>
          <w:szCs w:val="26"/>
        </w:rPr>
      </w:pPr>
    </w:p>
    <w:sectPr w:rsidR="00A9656F" w:rsidRPr="00A9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6"/>
    <w:rsid w:val="00294725"/>
    <w:rsid w:val="003B4B4F"/>
    <w:rsid w:val="0058678E"/>
    <w:rsid w:val="00805C75"/>
    <w:rsid w:val="009355A6"/>
    <w:rsid w:val="00A023DC"/>
    <w:rsid w:val="00A9656F"/>
    <w:rsid w:val="00F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656F"/>
    <w:pPr>
      <w:spacing w:after="0" w:line="240" w:lineRule="auto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656F"/>
    <w:pPr>
      <w:spacing w:after="0" w:line="240" w:lineRule="auto"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Anesiano Oliveira</dc:creator>
  <cp:lastModifiedBy>vanderlei laurentino</cp:lastModifiedBy>
  <cp:revision>2</cp:revision>
  <cp:lastPrinted>2018-07-13T12:48:00Z</cp:lastPrinted>
  <dcterms:created xsi:type="dcterms:W3CDTF">2018-07-13T12:48:00Z</dcterms:created>
  <dcterms:modified xsi:type="dcterms:W3CDTF">2018-07-13T12:48:00Z</dcterms:modified>
</cp:coreProperties>
</file>