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tblLook w:val="04A0" w:firstRow="1" w:lastRow="0" w:firstColumn="1" w:lastColumn="0" w:noHBand="0" w:noVBand="1"/>
      </w:tblPr>
      <w:tblGrid>
        <w:gridCol w:w="57"/>
        <w:gridCol w:w="8447"/>
      </w:tblGrid>
      <w:tr w:rsidR="00E93976" w:rsidTr="00E93976">
        <w:trPr>
          <w:tblCellSpacing w:w="7" w:type="dxa"/>
        </w:trPr>
        <w:tc>
          <w:tcPr>
            <w:tcW w:w="15" w:type="dxa"/>
            <w:tcMar>
              <w:top w:w="15" w:type="dxa"/>
              <w:left w:w="15" w:type="dxa"/>
              <w:bottom w:w="15" w:type="dxa"/>
              <w:right w:w="15" w:type="dxa"/>
            </w:tcMar>
            <w:vAlign w:val="center"/>
            <w:hideMark/>
          </w:tcPr>
          <w:p w:rsidR="00E93976" w:rsidRDefault="00E93976"/>
        </w:tc>
        <w:tc>
          <w:tcPr>
            <w:tcW w:w="0" w:type="auto"/>
            <w:tcMar>
              <w:top w:w="15" w:type="dxa"/>
              <w:left w:w="15" w:type="dxa"/>
              <w:bottom w:w="15" w:type="dxa"/>
              <w:right w:w="15" w:type="dxa"/>
            </w:tcMar>
            <w:vAlign w:val="center"/>
            <w:hideMark/>
          </w:tcPr>
          <w:p w:rsidR="00E93976" w:rsidRDefault="00E93976">
            <w:pPr>
              <w:jc w:val="center"/>
            </w:pPr>
            <w:r>
              <w:rPr>
                <w:rFonts w:ascii="Arial" w:hAnsi="Arial" w:cs="Arial"/>
                <w:b/>
                <w:bCs/>
              </w:rPr>
              <w:t xml:space="preserve">PREFEITURA MUNICIPAL DE SÃO BENTO DO TRAIRI </w:t>
            </w:r>
            <w:r>
              <w:br/>
            </w:r>
            <w:r>
              <w:rPr>
                <w:rFonts w:ascii="Arial" w:hAnsi="Arial" w:cs="Arial"/>
                <w:sz w:val="15"/>
                <w:szCs w:val="15"/>
              </w:rPr>
              <w:t xml:space="preserve">Rua </w:t>
            </w:r>
            <w:proofErr w:type="spellStart"/>
            <w:r>
              <w:rPr>
                <w:rFonts w:ascii="Arial" w:hAnsi="Arial" w:cs="Arial"/>
                <w:sz w:val="15"/>
                <w:szCs w:val="15"/>
              </w:rPr>
              <w:t>Theodorico</w:t>
            </w:r>
            <w:proofErr w:type="spellEnd"/>
            <w:r>
              <w:rPr>
                <w:rFonts w:ascii="Arial" w:hAnsi="Arial" w:cs="Arial"/>
                <w:sz w:val="15"/>
                <w:szCs w:val="15"/>
              </w:rPr>
              <w:t xml:space="preserve"> Bezerra, 90, CENTRO, São Bento do Trairi/RN CEP: 59210000 CNPJ: 08.160.467/0001-00 </w:t>
            </w:r>
          </w:p>
        </w:tc>
      </w:tr>
    </w:tbl>
    <w:p w:rsidR="0028680D" w:rsidRPr="00E97032" w:rsidRDefault="0028680D" w:rsidP="0028680D">
      <w:pPr>
        <w:jc w:val="center"/>
        <w:rPr>
          <w:rFonts w:ascii="Arial" w:hAnsi="Arial" w:cs="Arial"/>
          <w:b/>
          <w:sz w:val="24"/>
          <w:szCs w:val="24"/>
        </w:rPr>
      </w:pPr>
    </w:p>
    <w:p w:rsidR="0028680D" w:rsidRDefault="0028680D" w:rsidP="0028680D">
      <w:pPr>
        <w:rPr>
          <w:rFonts w:ascii="Arial" w:hAnsi="Arial" w:cs="Arial"/>
          <w:sz w:val="24"/>
          <w:szCs w:val="24"/>
        </w:rPr>
      </w:pPr>
      <w:r w:rsidRPr="00E92392">
        <w:rPr>
          <w:rFonts w:ascii="Arial" w:hAnsi="Arial" w:cs="Arial"/>
          <w:sz w:val="24"/>
          <w:szCs w:val="24"/>
        </w:rPr>
        <w:t>LEI Nº</w:t>
      </w:r>
      <w:r w:rsidR="009C31BF">
        <w:rPr>
          <w:rFonts w:ascii="Arial" w:hAnsi="Arial" w:cs="Arial"/>
          <w:sz w:val="24"/>
          <w:szCs w:val="24"/>
        </w:rPr>
        <w:t xml:space="preserve"> 0146</w:t>
      </w:r>
      <w:r w:rsidRPr="00E92392">
        <w:rPr>
          <w:rFonts w:ascii="Arial" w:hAnsi="Arial" w:cs="Arial"/>
          <w:sz w:val="24"/>
          <w:szCs w:val="24"/>
        </w:rPr>
        <w:t xml:space="preserve">/ 2017 </w:t>
      </w:r>
    </w:p>
    <w:p w:rsidR="0028680D" w:rsidRPr="00E92392" w:rsidRDefault="0028680D" w:rsidP="0028680D">
      <w:pPr>
        <w:rPr>
          <w:rFonts w:ascii="Arial" w:hAnsi="Arial" w:cs="Arial"/>
          <w:sz w:val="24"/>
          <w:szCs w:val="24"/>
        </w:rPr>
      </w:pPr>
    </w:p>
    <w:p w:rsidR="0028680D" w:rsidRDefault="0028680D" w:rsidP="0028680D">
      <w:pPr>
        <w:ind w:left="3540"/>
        <w:jc w:val="both"/>
        <w:rPr>
          <w:rFonts w:ascii="Arial" w:hAnsi="Arial" w:cs="Arial"/>
          <w:sz w:val="24"/>
          <w:szCs w:val="24"/>
        </w:rPr>
      </w:pPr>
      <w:r w:rsidRPr="00E92392">
        <w:rPr>
          <w:rFonts w:ascii="Arial" w:hAnsi="Arial" w:cs="Arial"/>
          <w:sz w:val="24"/>
          <w:szCs w:val="24"/>
        </w:rPr>
        <w:t xml:space="preserve">EMENTA: Institui a Política Municipal de Saneamento Básico e dá outras providências. </w:t>
      </w:r>
    </w:p>
    <w:p w:rsidR="0028680D" w:rsidRPr="00E92392" w:rsidRDefault="0028680D" w:rsidP="0028680D">
      <w:pPr>
        <w:ind w:left="3540"/>
        <w:jc w:val="both"/>
        <w:rPr>
          <w:rFonts w:ascii="Arial" w:hAnsi="Arial" w:cs="Arial"/>
          <w:sz w:val="24"/>
          <w:szCs w:val="24"/>
        </w:rPr>
      </w:pPr>
    </w:p>
    <w:p w:rsidR="0028680D" w:rsidRDefault="0028680D" w:rsidP="0028680D">
      <w:pPr>
        <w:pStyle w:val="Default"/>
      </w:pPr>
    </w:p>
    <w:p w:rsidR="0028680D" w:rsidRPr="0028680D" w:rsidRDefault="0028680D" w:rsidP="0028680D">
      <w:pPr>
        <w:jc w:val="both"/>
        <w:rPr>
          <w:rFonts w:ascii="Arial" w:hAnsi="Arial" w:cs="Arial"/>
          <w:i/>
          <w:sz w:val="24"/>
          <w:szCs w:val="24"/>
        </w:rPr>
      </w:pPr>
      <w:r w:rsidRPr="0028680D">
        <w:rPr>
          <w:rFonts w:ascii="Arial" w:hAnsi="Arial" w:cs="Arial"/>
          <w:sz w:val="24"/>
          <w:szCs w:val="24"/>
        </w:rPr>
        <w:t xml:space="preserve">O PREFEITO MUNICIPAL DE </w:t>
      </w:r>
      <w:r w:rsidR="00262530" w:rsidRPr="00262530">
        <w:rPr>
          <w:rFonts w:ascii="Arial" w:hAnsi="Arial" w:cs="Arial"/>
          <w:sz w:val="24"/>
          <w:szCs w:val="24"/>
        </w:rPr>
        <w:t>SÃO BENTO DO TRAIRI</w:t>
      </w:r>
      <w:r w:rsidRPr="00262530">
        <w:rPr>
          <w:rFonts w:ascii="Arial" w:hAnsi="Arial" w:cs="Arial"/>
          <w:sz w:val="24"/>
          <w:szCs w:val="24"/>
        </w:rPr>
        <w:t>,</w:t>
      </w:r>
      <w:r w:rsidRPr="0028680D">
        <w:rPr>
          <w:rFonts w:ascii="Arial" w:hAnsi="Arial" w:cs="Arial"/>
          <w:sz w:val="24"/>
          <w:szCs w:val="24"/>
        </w:rPr>
        <w:t xml:space="preserve"> RIO GRANDE DO NORTE no uso de suas atribuições, faz saber a todos os habitantes deste Município, que a Câmara Municipal de </w:t>
      </w:r>
      <w:r w:rsidR="00262530">
        <w:rPr>
          <w:rFonts w:ascii="Arial" w:hAnsi="Arial" w:cs="Arial"/>
          <w:sz w:val="24"/>
          <w:szCs w:val="24"/>
        </w:rPr>
        <w:t>São Bento do Trairi</w:t>
      </w:r>
      <w:r w:rsidRPr="0028680D">
        <w:rPr>
          <w:rFonts w:ascii="Arial" w:hAnsi="Arial" w:cs="Arial"/>
          <w:sz w:val="24"/>
          <w:szCs w:val="24"/>
        </w:rPr>
        <w:t xml:space="preserve"> aprovou e ele sanciona a seguinte Lei: </w:t>
      </w:r>
    </w:p>
    <w:p w:rsidR="0028680D" w:rsidRPr="00E92392" w:rsidRDefault="0028680D" w:rsidP="0028680D">
      <w:pPr>
        <w:rPr>
          <w:rFonts w:ascii="Arial" w:hAnsi="Arial" w:cs="Arial"/>
          <w:sz w:val="24"/>
          <w:szCs w:val="24"/>
        </w:rPr>
      </w:pPr>
    </w:p>
    <w:p w:rsidR="0028680D" w:rsidRPr="00E92392" w:rsidRDefault="0028680D" w:rsidP="0028680D">
      <w:pPr>
        <w:jc w:val="center"/>
        <w:rPr>
          <w:rFonts w:ascii="Arial" w:hAnsi="Arial" w:cs="Arial"/>
          <w:sz w:val="24"/>
          <w:szCs w:val="24"/>
        </w:rPr>
      </w:pPr>
      <w:r w:rsidRPr="00E92392">
        <w:rPr>
          <w:rFonts w:ascii="Arial" w:hAnsi="Arial" w:cs="Arial"/>
          <w:sz w:val="24"/>
          <w:szCs w:val="24"/>
        </w:rPr>
        <w:t>Título I – Das Disposições Preliminares</w:t>
      </w:r>
    </w:p>
    <w:p w:rsidR="0028680D" w:rsidRPr="00E92392" w:rsidRDefault="0028680D" w:rsidP="0028680D">
      <w:pPr>
        <w:jc w:val="center"/>
        <w:rPr>
          <w:rFonts w:ascii="Arial" w:hAnsi="Arial" w:cs="Arial"/>
          <w:sz w:val="24"/>
          <w:szCs w:val="24"/>
        </w:rPr>
      </w:pPr>
      <w:r w:rsidRPr="00E92392">
        <w:rPr>
          <w:rFonts w:ascii="Arial" w:hAnsi="Arial" w:cs="Arial"/>
          <w:sz w:val="24"/>
          <w:szCs w:val="24"/>
        </w:rPr>
        <w:t>Capítulo I – Do Objeto e do Âmbito de Aplicação</w:t>
      </w:r>
    </w:p>
    <w:p w:rsidR="0028680D" w:rsidRPr="00E92392" w:rsidRDefault="0028680D" w:rsidP="0028680D">
      <w:pPr>
        <w:jc w:val="both"/>
        <w:rPr>
          <w:rFonts w:ascii="Arial" w:hAnsi="Arial" w:cs="Arial"/>
          <w:sz w:val="24"/>
          <w:szCs w:val="24"/>
        </w:rPr>
      </w:pPr>
    </w:p>
    <w:p w:rsidR="0028680D" w:rsidRDefault="0028680D" w:rsidP="0028680D">
      <w:pPr>
        <w:jc w:val="both"/>
        <w:rPr>
          <w:rFonts w:ascii="Arial" w:hAnsi="Arial" w:cs="Arial"/>
          <w:sz w:val="24"/>
          <w:szCs w:val="24"/>
        </w:rPr>
      </w:pPr>
      <w:r w:rsidRPr="00E92392">
        <w:rPr>
          <w:rFonts w:ascii="Arial" w:hAnsi="Arial" w:cs="Arial"/>
          <w:sz w:val="24"/>
          <w:szCs w:val="24"/>
        </w:rPr>
        <w:t>Art. 1º. Esta Lei institui a Política Municipal de Saneamento Básico.</w:t>
      </w:r>
    </w:p>
    <w:p w:rsidR="0028680D" w:rsidRDefault="0028680D" w:rsidP="0028680D">
      <w:pPr>
        <w:spacing w:after="0" w:line="240" w:lineRule="auto"/>
        <w:jc w:val="both"/>
        <w:rPr>
          <w:rFonts w:ascii="Arial" w:hAnsi="Arial" w:cs="Arial"/>
          <w:sz w:val="24"/>
          <w:szCs w:val="24"/>
        </w:rPr>
      </w:pPr>
      <w:r w:rsidRPr="00E92392">
        <w:rPr>
          <w:rFonts w:ascii="Arial" w:hAnsi="Arial" w:cs="Arial"/>
          <w:sz w:val="24"/>
          <w:szCs w:val="24"/>
        </w:rPr>
        <w:t xml:space="preserve">§ 1º. A Política Municipal de Saneamento Básico reger-se-á pelas disposições desta lei, de seus regulamentos e das normas administrativas deles decorrentes e tem por finalidade assegurar a promoção e proteção da saúde da população e a salubridade do meio ambiente urbano e rural, além de disciplinar o planejamento e a execução das ações, obras e serviços de Saneamento Básico, estabelecer diretrizes e definir os instrumentos para a Regulação e Fiscalização da prestação dos serviços de Saneamento Básico do Município de </w:t>
      </w:r>
      <w:r w:rsidR="00262530">
        <w:rPr>
          <w:rFonts w:ascii="Arial" w:hAnsi="Arial" w:cs="Arial"/>
          <w:sz w:val="24"/>
          <w:szCs w:val="24"/>
        </w:rPr>
        <w:t xml:space="preserve">São Bento do Trairi. </w:t>
      </w:r>
    </w:p>
    <w:p w:rsidR="0028680D" w:rsidRDefault="0028680D" w:rsidP="0028680D">
      <w:pPr>
        <w:spacing w:after="0" w:line="240" w:lineRule="auto"/>
        <w:jc w:val="both"/>
        <w:rPr>
          <w:rFonts w:ascii="Arial" w:hAnsi="Arial" w:cs="Arial"/>
          <w:sz w:val="24"/>
          <w:szCs w:val="24"/>
        </w:rPr>
      </w:pPr>
    </w:p>
    <w:p w:rsidR="0028680D" w:rsidRPr="00E92392" w:rsidRDefault="0028680D" w:rsidP="0028680D">
      <w:pPr>
        <w:jc w:val="both"/>
        <w:rPr>
          <w:rFonts w:ascii="Arial" w:hAnsi="Arial" w:cs="Arial"/>
          <w:sz w:val="24"/>
          <w:szCs w:val="24"/>
        </w:rPr>
      </w:pPr>
      <w:r>
        <w:rPr>
          <w:rFonts w:ascii="Arial" w:hAnsi="Arial" w:cs="Arial"/>
          <w:sz w:val="24"/>
          <w:szCs w:val="24"/>
        </w:rPr>
        <w:t>§ 2</w:t>
      </w:r>
      <w:r w:rsidRPr="00E92392">
        <w:rPr>
          <w:rFonts w:ascii="Arial" w:hAnsi="Arial" w:cs="Arial"/>
          <w:sz w:val="24"/>
          <w:szCs w:val="24"/>
        </w:rPr>
        <w:t xml:space="preserve">º. Estão sujeitos às disposições desta Lei todos os órgãos e entidades do Município, bem como os demais agentes públicos ou privados que desenvolvam serviços e ações de saneamento básico no âmbito do território do Município de </w:t>
      </w:r>
      <w:r w:rsidR="00262530">
        <w:rPr>
          <w:rFonts w:ascii="Arial" w:hAnsi="Arial" w:cs="Arial"/>
          <w:sz w:val="24"/>
          <w:szCs w:val="24"/>
        </w:rPr>
        <w:t xml:space="preserve">São Bento do Trairi, </w:t>
      </w:r>
      <w:r w:rsidRPr="00E92392">
        <w:rPr>
          <w:rFonts w:ascii="Arial" w:hAnsi="Arial" w:cs="Arial"/>
          <w:sz w:val="24"/>
          <w:szCs w:val="24"/>
        </w:rPr>
        <w:t>Estado do Rio Grande do Norte.</w:t>
      </w:r>
    </w:p>
    <w:p w:rsidR="0028680D" w:rsidRPr="00E92392" w:rsidRDefault="0028680D" w:rsidP="0028680D">
      <w:pPr>
        <w:jc w:val="center"/>
        <w:rPr>
          <w:rFonts w:ascii="Arial" w:hAnsi="Arial" w:cs="Arial"/>
          <w:sz w:val="24"/>
          <w:szCs w:val="24"/>
        </w:rPr>
      </w:pPr>
      <w:r w:rsidRPr="00E92392">
        <w:rPr>
          <w:rFonts w:ascii="Arial" w:hAnsi="Arial" w:cs="Arial"/>
          <w:sz w:val="24"/>
          <w:szCs w:val="24"/>
        </w:rPr>
        <w:t>Capítulo II – Das Definições</w:t>
      </w:r>
    </w:p>
    <w:p w:rsidR="0028680D" w:rsidRPr="00E92392" w:rsidRDefault="0028680D" w:rsidP="0028680D">
      <w:pPr>
        <w:jc w:val="both"/>
        <w:rPr>
          <w:rFonts w:ascii="Arial" w:hAnsi="Arial" w:cs="Arial"/>
          <w:sz w:val="24"/>
          <w:szCs w:val="24"/>
        </w:rPr>
      </w:pPr>
      <w:r w:rsidRPr="00E92392">
        <w:rPr>
          <w:rFonts w:ascii="Arial" w:hAnsi="Arial" w:cs="Arial"/>
          <w:sz w:val="24"/>
          <w:szCs w:val="24"/>
        </w:rPr>
        <w:t>Art. 2º. Para os efeitos desta Lei, consideram-se as definições legais sobre saneamento básico dispostas no art. 3º da Lei Federal nº 11.445/2007</w:t>
      </w:r>
      <w:r>
        <w:rPr>
          <w:rFonts w:ascii="Arial" w:hAnsi="Arial" w:cs="Arial"/>
          <w:sz w:val="24"/>
          <w:szCs w:val="24"/>
        </w:rPr>
        <w:t>, nos seguintes termos</w:t>
      </w:r>
      <w:r w:rsidRPr="00E92392">
        <w:rPr>
          <w:rFonts w:ascii="Arial" w:hAnsi="Arial" w:cs="Arial"/>
          <w:sz w:val="24"/>
          <w:szCs w:val="24"/>
        </w:rPr>
        <w:t xml:space="preserv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planejamento: as atividades atinentes à identificação, qualificação, quantificação, organização e orientação de todas as ações, públicas e privadas, por meio das quais o serviço público deve ser prestado ou colocado à disposição dos cidadãos de forma adequada;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II – regulação: todo e qualquer ato que discipline ou organize determinado serviço público, incluindo suas características, padrões de qualidade, impacto socioambiental, direitos e obrigações dos usuários e dos responsáveis por sua oferta ou prestação, bem como a política de cobrança pela prestação ou disposição do serviço, inclusive as condições e processos para a fixação, revisão e reajuste do valor de taxas e tarifas e outros preços públicos;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normas administrativas de regulação: as instituídas pelo Chefe do Poder Executivo por meio de decreto e outros instrumentos jurídico-administrativos e as editadas por meio de resolução por órgão ou entidade de regulação do Município ou a que este tenha delegado competências para esse fim;</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fiscalização: atividades de acompanhamento, monitoramento, controle ou avaliação, no sentido de garantir o cumprimento de normas e regulamentos editados pelo poder público e a utilização, efetiva ou potencial, do serviço público;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V – órgão ou entidade de regulação ou regulador: autarquia ou agência reguladora, consórcio público, autoridade regulatória, ente regulador, ou qualquer outro órgão ou entidade de direito público, inclusive organismo colegiado instituído pelo Município, ou contratada para esta finalidade dentro dos limites da unidade da federação que possua competências próprias de natureza regulatória, independência decisória e não acumule funções de prestador dos serviços regulados;</w:t>
      </w:r>
    </w:p>
    <w:p w:rsidR="0028680D" w:rsidRPr="00E92392" w:rsidRDefault="0028680D" w:rsidP="0028680D">
      <w:pPr>
        <w:jc w:val="both"/>
        <w:rPr>
          <w:rFonts w:ascii="Arial" w:hAnsi="Arial" w:cs="Arial"/>
          <w:sz w:val="24"/>
          <w:szCs w:val="24"/>
        </w:rPr>
      </w:pPr>
      <w:r w:rsidRPr="00E92392">
        <w:rPr>
          <w:rFonts w:ascii="Arial" w:hAnsi="Arial" w:cs="Arial"/>
          <w:sz w:val="24"/>
          <w:szCs w:val="24"/>
        </w:rPr>
        <w:t>VI – prestação de serviço público de saneamento básico: atividade, acompanhada ou não de execução de obra, com objetivo de permitir aos usuários acesso a serviço público de saneamento básico com características e padrões de qualidade determinados pela legislação, planejamento ou regulação;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 – controle social: conjunto de mecanismos e procedimentos que garantem à sociedade informações, representações técnicas e participação nos processos de formulação de políticas, de planejamento e de avaliação relacionados aos serviços públicos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VIII – titular dos serviços públicos de saneamento básico: o Município de </w:t>
      </w:r>
      <w:r w:rsidR="00262530">
        <w:rPr>
          <w:rFonts w:ascii="Arial" w:hAnsi="Arial" w:cs="Arial"/>
          <w:sz w:val="24"/>
          <w:szCs w:val="24"/>
        </w:rPr>
        <w:t>São Bento do Trairi</w:t>
      </w:r>
      <w:r w:rsidRPr="00E92392">
        <w:rPr>
          <w:rFonts w:ascii="Arial" w:hAnsi="Arial" w:cs="Arial"/>
          <w:sz w:val="24"/>
          <w:szCs w:val="24"/>
        </w:rPr>
        <w:t xml:space="preserve">; </w:t>
      </w:r>
    </w:p>
    <w:p w:rsidR="0028680D" w:rsidRPr="00E92392" w:rsidRDefault="0028680D" w:rsidP="0028680D">
      <w:pPr>
        <w:jc w:val="both"/>
        <w:rPr>
          <w:rFonts w:ascii="Arial" w:hAnsi="Arial" w:cs="Arial"/>
          <w:sz w:val="24"/>
          <w:szCs w:val="24"/>
        </w:rPr>
      </w:pPr>
      <w:r w:rsidRPr="00E92392">
        <w:rPr>
          <w:rFonts w:ascii="Arial" w:hAnsi="Arial" w:cs="Arial"/>
          <w:sz w:val="24"/>
          <w:szCs w:val="24"/>
        </w:rPr>
        <w:t>IX – prestador de serviço público: o órgão ou entidade, inclusive empresa:</w:t>
      </w:r>
    </w:p>
    <w:p w:rsidR="0028680D" w:rsidRPr="00E92392" w:rsidRDefault="0028680D" w:rsidP="0028680D">
      <w:pPr>
        <w:jc w:val="both"/>
        <w:rPr>
          <w:rFonts w:ascii="Arial" w:hAnsi="Arial" w:cs="Arial"/>
          <w:sz w:val="24"/>
          <w:szCs w:val="24"/>
        </w:rPr>
      </w:pPr>
      <w:r w:rsidRPr="00E92392">
        <w:rPr>
          <w:rFonts w:ascii="Arial" w:hAnsi="Arial" w:cs="Arial"/>
          <w:sz w:val="24"/>
          <w:szCs w:val="24"/>
        </w:rPr>
        <w:t>a) do Município, ao qual a lei tenha atribuído competência de prestar serviço público; ou</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b) a que o titular tenha delegado a prestação dos serviços por meio de contrato;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 – gestão associada: associação voluntária de entes federados, por convênio de cooperação ou consórcio público, conforme disposto no art. 241 da Constituição Federal; </w:t>
      </w:r>
    </w:p>
    <w:p w:rsidR="0028680D" w:rsidRPr="0028680D" w:rsidRDefault="0028680D" w:rsidP="0028680D">
      <w:pPr>
        <w:jc w:val="both"/>
        <w:rPr>
          <w:rFonts w:ascii="Arial" w:hAnsi="Arial" w:cs="Arial"/>
          <w:sz w:val="24"/>
          <w:szCs w:val="24"/>
        </w:rPr>
      </w:pPr>
      <w:r w:rsidRPr="0028680D">
        <w:rPr>
          <w:rFonts w:ascii="Arial" w:hAnsi="Arial" w:cs="Arial"/>
          <w:sz w:val="24"/>
          <w:szCs w:val="24"/>
        </w:rPr>
        <w:t xml:space="preserve">XI – prestação regionalizada: a realizada diretamente por consórcio público, por meio de delegação coletiva outorgada por consórcio público, ou por meio de convênio de cooperação entre titulares do serviço, em que um único prestador </w:t>
      </w:r>
      <w:r w:rsidRPr="0028680D">
        <w:rPr>
          <w:rFonts w:ascii="Arial" w:hAnsi="Arial" w:cs="Arial"/>
          <w:sz w:val="24"/>
          <w:szCs w:val="24"/>
        </w:rPr>
        <w:lastRenderedPageBreak/>
        <w:t xml:space="preserve">atende a dois ou mais titulares, com uniformidade de fiscalização e regulação dos serviços, inclusive de sua remuneração, e com compatibilidade de planejamento;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XII – serviços públicos de saneamento básico: conjunto dos serviços públicos de limpeza urbana e manejo de resíduos sólidos, de abastecimento de água, de esgotamento sanitário e de drenagem e manejo de águas pluviais urbanas, incluídas as respectivas infraestruturas e instalações operacionais vinculadas a cada um destes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XIII – universalização: ampliação progressiva do acesso ao saneamento básico de todos os domicílios e edificações urbanas permanentes onde houver atividades humanas continuadas;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XIV – subsídios: instrumento econômico de política social para viabilizar manutenção e continuidade de serviço público com objetivo de universalizar acesso ao saneamento básico, especialmente para populações e localidades de baixa renda; </w:t>
      </w:r>
    </w:p>
    <w:p w:rsidR="0028680D" w:rsidRPr="00E92392" w:rsidRDefault="0028680D" w:rsidP="0028680D">
      <w:pPr>
        <w:jc w:val="both"/>
        <w:rPr>
          <w:rFonts w:ascii="Arial" w:hAnsi="Arial" w:cs="Arial"/>
          <w:sz w:val="24"/>
          <w:szCs w:val="24"/>
        </w:rPr>
      </w:pPr>
      <w:r>
        <w:rPr>
          <w:rFonts w:ascii="Arial" w:hAnsi="Arial" w:cs="Arial"/>
          <w:sz w:val="24"/>
          <w:szCs w:val="24"/>
        </w:rPr>
        <w:t>XV</w:t>
      </w:r>
      <w:r w:rsidRPr="00E92392">
        <w:rPr>
          <w:rFonts w:ascii="Arial" w:hAnsi="Arial" w:cs="Arial"/>
          <w:sz w:val="24"/>
          <w:szCs w:val="24"/>
        </w:rPr>
        <w:t xml:space="preserve"> – aviso: informação dirigida a usuário determinado pelo prestador dos serviços, com comprovação de recebimento, que tenha como objetivo notificar qualquer ocorrência de seu interesse; </w:t>
      </w:r>
    </w:p>
    <w:p w:rsidR="0028680D" w:rsidRPr="00E92392" w:rsidRDefault="0028680D" w:rsidP="0028680D">
      <w:pPr>
        <w:jc w:val="both"/>
        <w:rPr>
          <w:rFonts w:ascii="Arial" w:hAnsi="Arial" w:cs="Arial"/>
          <w:sz w:val="24"/>
          <w:szCs w:val="24"/>
        </w:rPr>
      </w:pPr>
      <w:r>
        <w:rPr>
          <w:rFonts w:ascii="Arial" w:hAnsi="Arial" w:cs="Arial"/>
          <w:sz w:val="24"/>
          <w:szCs w:val="24"/>
        </w:rPr>
        <w:t>XV</w:t>
      </w:r>
      <w:r w:rsidRPr="00E92392">
        <w:rPr>
          <w:rFonts w:ascii="Arial" w:hAnsi="Arial" w:cs="Arial"/>
          <w:sz w:val="24"/>
          <w:szCs w:val="24"/>
        </w:rPr>
        <w:t xml:space="preserve">I – comunicação: informação dirigida a usuários e ao regulador, inclusive por meio de veiculação em mídia impressa ou eletrônica; </w:t>
      </w:r>
    </w:p>
    <w:p w:rsidR="0028680D" w:rsidRPr="00E92392" w:rsidRDefault="0028680D" w:rsidP="0028680D">
      <w:pPr>
        <w:jc w:val="both"/>
        <w:rPr>
          <w:rFonts w:ascii="Arial" w:hAnsi="Arial" w:cs="Arial"/>
          <w:sz w:val="24"/>
          <w:szCs w:val="24"/>
        </w:rPr>
      </w:pPr>
      <w:r>
        <w:rPr>
          <w:rFonts w:ascii="Arial" w:hAnsi="Arial" w:cs="Arial"/>
          <w:sz w:val="24"/>
          <w:szCs w:val="24"/>
        </w:rPr>
        <w:t>XV</w:t>
      </w:r>
      <w:r w:rsidRPr="00E92392">
        <w:rPr>
          <w:rFonts w:ascii="Arial" w:hAnsi="Arial" w:cs="Arial"/>
          <w:sz w:val="24"/>
          <w:szCs w:val="24"/>
        </w:rPr>
        <w:t>II – água potável: água para consumo humano cujos parâmetros microbiológicos, físicos e químicos atendam ao padrão de potabilidade estabelecido pelas normas do Ministério da Saúde;</w:t>
      </w:r>
    </w:p>
    <w:p w:rsidR="0028680D" w:rsidRPr="00E92392" w:rsidRDefault="0028680D" w:rsidP="0028680D">
      <w:pPr>
        <w:jc w:val="both"/>
        <w:rPr>
          <w:rFonts w:ascii="Arial" w:hAnsi="Arial" w:cs="Arial"/>
          <w:sz w:val="24"/>
          <w:szCs w:val="24"/>
        </w:rPr>
      </w:pPr>
      <w:r>
        <w:rPr>
          <w:rFonts w:ascii="Arial" w:hAnsi="Arial" w:cs="Arial"/>
          <w:sz w:val="24"/>
          <w:szCs w:val="24"/>
        </w:rPr>
        <w:t>XVIII</w:t>
      </w:r>
      <w:r w:rsidRPr="00E92392">
        <w:rPr>
          <w:rFonts w:ascii="Arial" w:hAnsi="Arial" w:cs="Arial"/>
          <w:sz w:val="24"/>
          <w:szCs w:val="24"/>
        </w:rPr>
        <w:t xml:space="preserve"> – soluções individuais: quaisquer soluções alternativas aos serviços públicos de saneamento básico que atendam a apenas um usuário, inclusive condomínio privado constituído conforme a Lei Federal nº. 4.591, de 16 de dezembro de 1964, desde que implantadas e operadas diretamente ou sob sua responsabilidade e risco; </w:t>
      </w:r>
    </w:p>
    <w:p w:rsidR="0028680D" w:rsidRPr="00E92392" w:rsidRDefault="0028680D" w:rsidP="0028680D">
      <w:pPr>
        <w:jc w:val="both"/>
        <w:rPr>
          <w:rFonts w:ascii="Arial" w:hAnsi="Arial" w:cs="Arial"/>
          <w:sz w:val="24"/>
          <w:szCs w:val="24"/>
        </w:rPr>
      </w:pPr>
      <w:r>
        <w:rPr>
          <w:rFonts w:ascii="Arial" w:hAnsi="Arial" w:cs="Arial"/>
          <w:sz w:val="24"/>
          <w:szCs w:val="24"/>
        </w:rPr>
        <w:t>XIX</w:t>
      </w:r>
      <w:r w:rsidRPr="00E92392">
        <w:rPr>
          <w:rFonts w:ascii="Arial" w:hAnsi="Arial" w:cs="Arial"/>
          <w:sz w:val="24"/>
          <w:szCs w:val="24"/>
        </w:rPr>
        <w:t xml:space="preserve"> – edificação permanente urbana: construção de caráter não transitório destinada a abrigar qualquer atividade humana ou econômica;</w:t>
      </w:r>
    </w:p>
    <w:p w:rsidR="0028680D" w:rsidRPr="00E92392" w:rsidRDefault="0028680D" w:rsidP="0028680D">
      <w:pPr>
        <w:jc w:val="both"/>
        <w:rPr>
          <w:rFonts w:ascii="Arial" w:hAnsi="Arial" w:cs="Arial"/>
          <w:sz w:val="24"/>
          <w:szCs w:val="24"/>
        </w:rPr>
      </w:pPr>
      <w:r>
        <w:rPr>
          <w:rFonts w:ascii="Arial" w:hAnsi="Arial" w:cs="Arial"/>
          <w:sz w:val="24"/>
          <w:szCs w:val="24"/>
        </w:rPr>
        <w:t>XX</w:t>
      </w:r>
      <w:r w:rsidRPr="00E92392">
        <w:rPr>
          <w:rFonts w:ascii="Arial" w:hAnsi="Arial" w:cs="Arial"/>
          <w:sz w:val="24"/>
          <w:szCs w:val="24"/>
        </w:rPr>
        <w:t xml:space="preserve"> – ligação predial: ramal de interligação da rede de distribuição de água, de coleta de esgotos ou de drenagem pluvial, independente de sua localização, até o ponto de entrada da instalação predial;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Não constituem serviço público: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as ações de saneamento básico executadas por meio de soluções individuais, desde que o usuário não dependa compulsoriamente de terceiros para operar os serviços, sem prejuízo do cumprimento das normas sanitárias e ambientais pertinentes, inclusive as que tratam da qualidade da água para consumo humano; e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II – as ações e serviços de saneamento básico de responsabilidade privada, incluído o manejo de resíduos de responsabilidade do gerador e o manejo de águas pluviais de responsabilidade dos proprietários, titulares do domínio útil ou possuidores a qualquer título de imóveis urbanos.</w:t>
      </w:r>
    </w:p>
    <w:p w:rsidR="0028680D" w:rsidRPr="00E92392" w:rsidRDefault="0028680D" w:rsidP="0028680D">
      <w:pPr>
        <w:jc w:val="both"/>
        <w:rPr>
          <w:rFonts w:ascii="Arial" w:hAnsi="Arial" w:cs="Arial"/>
          <w:sz w:val="24"/>
          <w:szCs w:val="24"/>
        </w:rPr>
      </w:pPr>
      <w:r w:rsidRPr="00E92392">
        <w:rPr>
          <w:rFonts w:ascii="Arial" w:hAnsi="Arial" w:cs="Arial"/>
          <w:sz w:val="24"/>
          <w:szCs w:val="24"/>
        </w:rPr>
        <w:t>§ 2º. São considerados serviços públicos e ficam sujeitos às disposições desta Lei, de seus regulamentos e das normas de regulação:</w:t>
      </w:r>
    </w:p>
    <w:p w:rsidR="0028680D" w:rsidRPr="00E92392" w:rsidRDefault="0028680D" w:rsidP="0028680D">
      <w:pPr>
        <w:jc w:val="both"/>
        <w:rPr>
          <w:rFonts w:ascii="Arial" w:hAnsi="Arial" w:cs="Arial"/>
          <w:sz w:val="24"/>
          <w:szCs w:val="24"/>
        </w:rPr>
      </w:pPr>
      <w:r w:rsidRPr="00E92392">
        <w:rPr>
          <w:rFonts w:ascii="Arial" w:hAnsi="Arial" w:cs="Arial"/>
          <w:sz w:val="24"/>
          <w:szCs w:val="24"/>
        </w:rPr>
        <w:t>I – os serviços de saneamento básico, ou atividades a eles vinculadas, cuja prestação o Município autorizar para cooperativas ou associações organizadas por usuários sediados na sede do mesmo, em bairros isolados da sede, em distritos ou em vilas e povoados rurais, onde o prestador não esteja autorizado ou obrigado a atuar, ou onde outras formas de prestação apresentem custos de operação e manutenção incompatíveis com a capacidade de pagamento dos usuários; e</w:t>
      </w:r>
    </w:p>
    <w:p w:rsidR="0028680D" w:rsidRDefault="0028680D" w:rsidP="0028680D">
      <w:pPr>
        <w:jc w:val="both"/>
        <w:rPr>
          <w:rFonts w:ascii="Arial" w:hAnsi="Arial" w:cs="Arial"/>
          <w:sz w:val="24"/>
          <w:szCs w:val="24"/>
        </w:rPr>
      </w:pPr>
      <w:r w:rsidRPr="00E92392">
        <w:rPr>
          <w:rFonts w:ascii="Arial" w:hAnsi="Arial" w:cs="Arial"/>
          <w:sz w:val="24"/>
          <w:szCs w:val="24"/>
        </w:rPr>
        <w:t>II – a fossa séptica e outras soluções individuais de esgotamento sanitário, cuja operação esteja sob a responsabilidade do prestador deste serviço público.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3º. Para os fins do inciso IX do caput, consideram-se também prestadoras do serviço público de manejo de resíduos sólidos as associações ou cooperativas, formadas por pessoas físicas de baixa renda reconhecidas pelo Poder Público como catadores de materiais recicláveis, autorizadas ou contratadas para a execução da coleta, processamento e comercialização de resíduos sólidos urbanos recicláveis ou reutilizáveis.</w:t>
      </w:r>
    </w:p>
    <w:p w:rsidR="0028680D" w:rsidRPr="00E92392" w:rsidRDefault="0028680D" w:rsidP="0028680D">
      <w:pPr>
        <w:jc w:val="center"/>
        <w:rPr>
          <w:rFonts w:ascii="Arial" w:hAnsi="Arial" w:cs="Arial"/>
          <w:sz w:val="24"/>
          <w:szCs w:val="24"/>
        </w:rPr>
      </w:pPr>
      <w:r w:rsidRPr="00E92392">
        <w:rPr>
          <w:rFonts w:ascii="Arial" w:hAnsi="Arial" w:cs="Arial"/>
          <w:sz w:val="24"/>
          <w:szCs w:val="24"/>
        </w:rPr>
        <w:t>Título II – Da Política Municipal de Saneamento Básico</w:t>
      </w:r>
    </w:p>
    <w:p w:rsidR="0028680D" w:rsidRPr="00E92392" w:rsidRDefault="0028680D" w:rsidP="0028680D">
      <w:pPr>
        <w:jc w:val="center"/>
        <w:rPr>
          <w:rFonts w:ascii="Arial" w:hAnsi="Arial" w:cs="Arial"/>
          <w:sz w:val="24"/>
          <w:szCs w:val="24"/>
        </w:rPr>
      </w:pPr>
      <w:r w:rsidRPr="00E92392">
        <w:rPr>
          <w:rFonts w:ascii="Arial" w:hAnsi="Arial" w:cs="Arial"/>
          <w:sz w:val="24"/>
          <w:szCs w:val="24"/>
        </w:rPr>
        <w:t>Capítulo I – Dos Princípios Fundamentais</w:t>
      </w:r>
    </w:p>
    <w:p w:rsidR="0028680D" w:rsidRDefault="0028680D" w:rsidP="0028680D">
      <w:pPr>
        <w:spacing w:line="240" w:lineRule="auto"/>
        <w:jc w:val="both"/>
      </w:pPr>
      <w:r w:rsidRPr="00E92392">
        <w:rPr>
          <w:rFonts w:ascii="Arial" w:hAnsi="Arial" w:cs="Arial"/>
          <w:sz w:val="24"/>
          <w:szCs w:val="24"/>
        </w:rPr>
        <w:t xml:space="preserve">Art. 3º. Os serviços públicos de saneamento básico possuem natureza essencial </w:t>
      </w:r>
      <w:r>
        <w:rPr>
          <w:rFonts w:ascii="Arial" w:hAnsi="Arial" w:cs="Arial"/>
          <w:sz w:val="24"/>
          <w:szCs w:val="24"/>
        </w:rPr>
        <w:t>sendo direito de todos recebê-los</w:t>
      </w:r>
      <w:r w:rsidRPr="00E92392">
        <w:rPr>
          <w:rFonts w:ascii="Arial" w:hAnsi="Arial" w:cs="Arial"/>
          <w:sz w:val="24"/>
          <w:szCs w:val="24"/>
        </w:rPr>
        <w:t xml:space="preserve"> adequadamente planejados, regulados, prestados, fiscalizados e submetidos ao controle social.</w:t>
      </w:r>
    </w:p>
    <w:p w:rsidR="0028680D" w:rsidRDefault="0028680D" w:rsidP="0028680D">
      <w:pPr>
        <w:jc w:val="both"/>
        <w:rPr>
          <w:rFonts w:ascii="Arial" w:hAnsi="Arial" w:cs="Arial"/>
          <w:sz w:val="24"/>
          <w:szCs w:val="24"/>
        </w:rPr>
      </w:pPr>
      <w:r>
        <w:rPr>
          <w:rFonts w:ascii="Arial" w:hAnsi="Arial" w:cs="Arial"/>
          <w:sz w:val="24"/>
          <w:szCs w:val="24"/>
        </w:rPr>
        <w:t>Parágrafo único.</w:t>
      </w:r>
      <w:r w:rsidRPr="00E92392">
        <w:rPr>
          <w:rFonts w:ascii="Arial" w:hAnsi="Arial" w:cs="Arial"/>
          <w:sz w:val="24"/>
          <w:szCs w:val="24"/>
        </w:rPr>
        <w:t xml:space="preserve"> </w:t>
      </w:r>
      <w:r>
        <w:rPr>
          <w:rFonts w:ascii="Arial" w:hAnsi="Arial" w:cs="Arial"/>
          <w:sz w:val="24"/>
          <w:szCs w:val="24"/>
        </w:rPr>
        <w:t>Compete ao Poder Público Municipal o</w:t>
      </w:r>
      <w:r w:rsidRPr="00E92392">
        <w:rPr>
          <w:rFonts w:ascii="Arial" w:hAnsi="Arial" w:cs="Arial"/>
          <w:sz w:val="24"/>
          <w:szCs w:val="24"/>
        </w:rPr>
        <w:t xml:space="preserve"> provimento integral </w:t>
      </w:r>
      <w:r>
        <w:rPr>
          <w:rFonts w:ascii="Arial" w:hAnsi="Arial" w:cs="Arial"/>
          <w:sz w:val="24"/>
          <w:szCs w:val="24"/>
        </w:rPr>
        <w:t xml:space="preserve">dos </w:t>
      </w:r>
      <w:r w:rsidRPr="00E92392">
        <w:rPr>
          <w:rFonts w:ascii="Arial" w:hAnsi="Arial" w:cs="Arial"/>
          <w:sz w:val="24"/>
          <w:szCs w:val="24"/>
        </w:rPr>
        <w:t>serviços públicos de saneamento básico e a garantia do acesso universal a todos os cidadãos, independente de suas condições sociais e capacidade econômic</w:t>
      </w:r>
      <w:r>
        <w:rPr>
          <w:rFonts w:ascii="Arial" w:hAnsi="Arial" w:cs="Arial"/>
          <w:sz w:val="24"/>
          <w:szCs w:val="24"/>
        </w:rPr>
        <w:t>a.</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4º. A Política Municipal de Saneamento Básico observará os seguintes princípios: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universalização do acesso aos serviços no menor prazo possível e garantia de sua permanência;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integralidade, compreendida como o conjunto dos componentes em todas as atividades de cada um dos diversos serviços de saneamento básico, propiciando à população o acesso na conformidade de suas necessidades e maximizando a eficácia das ações e resultados;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equidade, entendida como a garantia de fruição em igual nível de qualidade dos benefícios pretendidos ou ofertados, sem qualquer tipo de discriminação ou restrição de caráter social ou econômico, salvo os que visem priorizar o </w:t>
      </w:r>
      <w:r w:rsidRPr="00E92392">
        <w:rPr>
          <w:rFonts w:ascii="Arial" w:hAnsi="Arial" w:cs="Arial"/>
          <w:sz w:val="24"/>
          <w:szCs w:val="24"/>
        </w:rPr>
        <w:lastRenderedPageBreak/>
        <w:t xml:space="preserve">atendimento da população de menor renda ou em situação de riscos sanitários ou ambientais;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regularidade, concretizada pela prestação dos serviços, sempre de acordo com a respectiva regulação e outras normas aplicáveis; </w:t>
      </w:r>
    </w:p>
    <w:p w:rsidR="0028680D" w:rsidRPr="00E92392" w:rsidRDefault="0028680D" w:rsidP="0028680D">
      <w:pPr>
        <w:jc w:val="both"/>
        <w:rPr>
          <w:rFonts w:ascii="Arial" w:hAnsi="Arial" w:cs="Arial"/>
          <w:sz w:val="24"/>
          <w:szCs w:val="24"/>
        </w:rPr>
      </w:pPr>
      <w:r w:rsidRPr="00E92392">
        <w:rPr>
          <w:rFonts w:ascii="Arial" w:hAnsi="Arial" w:cs="Arial"/>
          <w:sz w:val="24"/>
          <w:szCs w:val="24"/>
        </w:rPr>
        <w:t>V – continuidade, consistente na obrigação de prestar os serviços públicos sem interrupções, salvo nas hipóteses previstas nas normas de regulação e nos instrumentos contratuais, nos casos de serviços delegados a terceiros;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 – eficiência, compreendendo a prestação dos serviços de forma racional e quantitativa e qualitativamente adequada, conforme as necessidades dos usuários e com a imposição do menor encargo socioambiental e econômico possível;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 – segurança, consistente na garantia de que os serviços sejam prestados dentro dos padrões de qualidade operacionais e sanitários estabelecidos, com o menor risco possível para os usuários, os trabalhadores que os prestam e à população em geral;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VIII – atualidade, compreendendo a modernidade das técnicas, dos equipamentos e das instalações e sua conservação, bem como a melhoria contínua dos serviços, observadas a racionalidade e eficiência econômica, a capacidade de pagamento dos usuários e a adoção de soluções graduais e progressivas, quando necessário;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IX – cortesia, traduzida no atendimento aos cidadãos de forma correta e educada, em tempo adequado e disposição de todas as informações referentes aos serviços de interesse dos usuários e da coletividade;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 – modicidade dos custos para os usuários, mediante a instituição de taxas, tarifas e outros preços públicos cujos valores sejam limitados aos efetivos custos da prestação ou disposição dos serviços em condições de máxima eficiência econômica;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 – eficiência e sustentabilidade, mediante adoção de mecanismos e instrumentos que garantam a efetividade da gestão dos serviços e a eficácia duradoura das ações de saneamento básico, nos aspectos jurídico-institucionais, econômicos, sociais, ambientais, administrativos e operacionais;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XII – intersetorialidade, mediante articulação com as políticas de desenvolvimento urbano e regional, de habitação, de combate à pobreza e de sua erradicação, de proteção ambiental, de recursos hídricos, de promoção da saúde e outras de relevante interesse social, voltadas para a melhoria da qualidade de vida, para as quais o saneamento básico seja fator determinante ou relevante;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XIII – transparência das ações mediante a utilização de sistemas de levantamento e divulgação de informações, mecanismos de participação social e processos decisórios institucionalizados;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XIV – cooperação com os demais entes da Federação mediante participação em soluções de gestão associada de serviços de saneamento básico e a promoção de ações que contribuam para a melhoria das condições de salubridade ambiental;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XV – participação da sociedade na formulação e implementação das políticas e no planejamento, regulação, fiscalização e avaliação da prestação dos serviços por meio de instrumentos e mecanismos de controle social;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XVI – promoção da educação sanitária e ambiental, fomentando os hábitos higiênicos, o uso sustentável dos recursos naturais, a redução de desperdícios e a correta utilização dos serviços, observado o disposto na Lei nº. 9.795, de 27 de abril de 1999; </w:t>
      </w:r>
    </w:p>
    <w:p w:rsidR="0028680D" w:rsidRPr="00E92392" w:rsidRDefault="0028680D" w:rsidP="0028680D">
      <w:pPr>
        <w:jc w:val="both"/>
        <w:rPr>
          <w:rFonts w:ascii="Arial" w:hAnsi="Arial" w:cs="Arial"/>
          <w:sz w:val="24"/>
          <w:szCs w:val="24"/>
        </w:rPr>
      </w:pPr>
      <w:r w:rsidRPr="00E92392">
        <w:rPr>
          <w:rFonts w:ascii="Arial" w:hAnsi="Arial" w:cs="Arial"/>
          <w:sz w:val="24"/>
          <w:szCs w:val="24"/>
        </w:rPr>
        <w:t>XVII – promoção e proteção da saúde, mediante ações preventivas de doenças relacionadas à falta, ao uso incorreto ou à inadequação dos serviços públicos de saneamento básico, observadas as normas do Sistema Único de Saúde (SUS);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XVIII – preservação e conservação do meio ambiente, mediante ações orientadas para a utilização dos recursos naturais de forma sustentável e a reversão da degradação ambiental, observadas as normas ambientais e de recursos hídricos e as disposições do plano de recursos hídricos da bacia hidrográfica em que se situa o Município;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XIX – promoção do direito à cidade;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XX – conformidade do planejamento e da execução dos serviços com as exigências fundamentais de ordenação da cidade expressas no plano diretor;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XXI – respeito às identidades culturais das comunidades, às diversidades locais e regionais e a flexibilidade na implementação e na execução das ações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XXII – promoção e defesa da saúde e segurança do trabalhador nas atividades relacionadas aos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XXIII – respeito e promoção dos direitos básicos dos usuários e dos cidadãos;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XXIV – fomento da pesquisa científica e tecnológica e a difusão dos conhecimentos de interesse para o saneamento básico, com ênfase no desenvolvimento de tecnologias apropriadas;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XXV – promoção de ações e garantia dos meios necessários para o atendimento da população rural dispersa com serviços de saneamento básico, mediante soluções adequadas e compatíveis com as respectivas situações geográficas e ambientais, e condições econômicas e sociais.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O serviço público de saneamento básico será considerado universalizado no Município quando assegurar, no mínimo, o atendimento das necessidades básicas vitais, sanitárias e higiênicas de todas as pessoas, independentemente de sua condição socioeconômica, em todas as edificações permanentes urbanas independentemente de sua situação fundiária, inclusive local de trabalho e de </w:t>
      </w:r>
      <w:r w:rsidRPr="00E92392">
        <w:rPr>
          <w:rFonts w:ascii="Arial" w:hAnsi="Arial" w:cs="Arial"/>
          <w:sz w:val="24"/>
          <w:szCs w:val="24"/>
        </w:rPr>
        <w:lastRenderedPageBreak/>
        <w:t xml:space="preserve">convivência social da sede municipal e dos atuais e futuros distritos, vilas e povoados, de modo ambientalmente sustentável e de forma adequada às condições locais.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Excluem-se do disposto no § 1º as edificações localizadas em áreas cuja permanência ocasione risco à vida ou à integridade física e em áreas de proteção ambiental permanente, particularmente as faixas de preservação dos cursos d’água, cuja desocupação seja determinada pelas autoridades competentes ou por decisão judicial.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3º. A universalização do saneamento básico e a salubridade ambiental poderão ser alcançadas gradualmente, conforme metas estabelecidas no plano municipal de saneamento.</w:t>
      </w:r>
    </w:p>
    <w:p w:rsidR="0028680D" w:rsidRPr="00E92392" w:rsidRDefault="0028680D" w:rsidP="0028680D">
      <w:pPr>
        <w:jc w:val="center"/>
        <w:rPr>
          <w:rFonts w:ascii="Arial" w:hAnsi="Arial" w:cs="Arial"/>
          <w:sz w:val="24"/>
          <w:szCs w:val="24"/>
        </w:rPr>
      </w:pPr>
      <w:r w:rsidRPr="00E92392">
        <w:rPr>
          <w:rFonts w:ascii="Arial" w:hAnsi="Arial" w:cs="Arial"/>
          <w:sz w:val="24"/>
          <w:szCs w:val="24"/>
        </w:rPr>
        <w:t>Capítulo II – Dos Serviços Públicos de Saneamento Básico</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 – Dos Serviços Públicos de Abastecimento de Água</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5º. Considera-se serviço público de abastecimento de água o seu fornecimento por meio de rede pública de distribuição e ligação predial, incluídos os instrumentos de medição, bem como, quando vinculadas a esta finalidade, as seguintes atividades: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reservação de água bruta;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captação de água bruta;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adução de água bruta;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tratamento de água;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adução de água tratada;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 – </w:t>
      </w:r>
      <w:proofErr w:type="spellStart"/>
      <w:r w:rsidRPr="00E92392">
        <w:rPr>
          <w:rFonts w:ascii="Arial" w:hAnsi="Arial" w:cs="Arial"/>
          <w:sz w:val="24"/>
          <w:szCs w:val="24"/>
        </w:rPr>
        <w:t>reservação</w:t>
      </w:r>
      <w:proofErr w:type="spellEnd"/>
      <w:r w:rsidRPr="00E92392">
        <w:rPr>
          <w:rFonts w:ascii="Arial" w:hAnsi="Arial" w:cs="Arial"/>
          <w:sz w:val="24"/>
          <w:szCs w:val="24"/>
        </w:rPr>
        <w:t xml:space="preserve"> de água tratada.</w:t>
      </w:r>
    </w:p>
    <w:p w:rsidR="0028680D" w:rsidRPr="00E92392" w:rsidRDefault="0028680D" w:rsidP="0028680D">
      <w:pPr>
        <w:jc w:val="both"/>
        <w:rPr>
          <w:rFonts w:ascii="Arial" w:hAnsi="Arial" w:cs="Arial"/>
          <w:sz w:val="24"/>
          <w:szCs w:val="24"/>
        </w:rPr>
      </w:pPr>
      <w:r w:rsidRPr="00E92392">
        <w:rPr>
          <w:rFonts w:ascii="Arial" w:hAnsi="Arial" w:cs="Arial"/>
          <w:sz w:val="24"/>
          <w:szCs w:val="24"/>
        </w:rPr>
        <w:t>Parágrafo único. O sistema público de abastecimento de água é composto pelo conjunto de infraestruturas, obras civis, materiais, equipamentos e demais instalações, destinado à produção e à distribuição canalizada de água potável, sob a responsabilidade do Poder Público.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6º. A gestão dos serviços públicos de abastecimento de água observará também as seguintes diretrizes: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abastecimento público de água tratada prioritário para o consumo humano e a higiene nos domicílios residenciais, nos locais de trabalho e de convivência social, e secundário para utilização como insumo ou matéria prima para atividades econômicas e para o desenvolvimento de atividades recreativas ou de lazer;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garantia do abastecimento em quantidade suficiente para promover a saúde pública e com qualidade compatível com as normas, critérios e padrões de potabilidade estabelecidos conforme o previsto na norma federal vigente e nas condições previstas no regulamento desta Lei;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III – promoção e incentivo à preservação, à proteção e à recuperação dos mananciais, ao uso racional da água, à redução das perdas no sistema público e nas edificações atendidas e à minimização dos desperdícios;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promoção das ações de educação sanitária e ambiental, especialmente o uso sustentável e racional da água e a correta utilização das instalações prediais de água.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A prestação dos serviços públicos de abastecimento de água deverá obedecer ao princípio da continuidade, podendo ser interrompida pelo prestador somente nas hipóteses 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situações que possam afetar a segurança de pessoas e bens, especialmente as de emergência e as que coloquem em risco a saúde da população ou de trabalhadores dos serviços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manipulação indevida da ligação predial, inclusive medidor, ou de qualquer outro componente da rede pública por parte do usuário;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necessidade de efetuar reparos, modificações ou melhorias nos sistemas por meio de interrupções programadas; ou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após aviso ao usuário, com comprovação do recebimento e antecedência mínima de trinta dias da data prevista para a suspensão, nos seguintes casos:</w:t>
      </w:r>
    </w:p>
    <w:p w:rsidR="0028680D" w:rsidRPr="00E92392" w:rsidRDefault="0028680D" w:rsidP="0028680D">
      <w:pPr>
        <w:jc w:val="both"/>
        <w:rPr>
          <w:rFonts w:ascii="Arial" w:hAnsi="Arial" w:cs="Arial"/>
          <w:sz w:val="24"/>
          <w:szCs w:val="24"/>
        </w:rPr>
      </w:pPr>
      <w:r w:rsidRPr="00E92392">
        <w:rPr>
          <w:rFonts w:ascii="Arial" w:hAnsi="Arial" w:cs="Arial"/>
          <w:sz w:val="24"/>
          <w:szCs w:val="24"/>
        </w:rPr>
        <w:t>a) negativa do usuário em permitir a instalação de dispositivo de medição da água consumida;</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b) inadimplemento pelo usuário do pagamento devido pela prestação do serviço de abastecimento de água;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c) construção em situação irregular perante o órgão municipal competente, desde que desocupada;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d) interdição judicial;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e) imóvel demolido ou abandonado sem utilização aparente.</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As interrupções programadas serão previamente comunicadas ao regulador e aos usuários no prazo estabelecido na norma de regulação não inferior a quarenta e oito horas.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3º. A interrupção ou a restrição do fornecimento de água por inadimplência, a estabelecimentos de saúde, a instituições educacionais e de internação coletiva de pessoas e a usuário residencial de baixa renda beneficiário de tarifa social, deverá obedecer a prazos e critérios que preservem condições essenciais de saúde das pessoas atingidas, observado o inciso II do caput deste artigo e o regulamento desta Lei. </w:t>
      </w:r>
    </w:p>
    <w:p w:rsidR="0028680D" w:rsidRPr="00E92392" w:rsidRDefault="0028680D" w:rsidP="0028680D">
      <w:pPr>
        <w:jc w:val="both"/>
        <w:rPr>
          <w:rFonts w:ascii="Arial" w:hAnsi="Arial" w:cs="Arial"/>
          <w:sz w:val="24"/>
          <w:szCs w:val="24"/>
        </w:rPr>
      </w:pPr>
      <w:r w:rsidRPr="00E92392">
        <w:rPr>
          <w:rFonts w:ascii="Arial" w:hAnsi="Arial" w:cs="Arial"/>
          <w:sz w:val="24"/>
          <w:szCs w:val="24"/>
        </w:rPr>
        <w:t>§ 4º. A adoção de regime de racionamento pelo prestador, por período contínuo superior a 15 (quinze) dias, depende de prévia autorização do Poder Executivo, baseada em manifestação do órgão ou entidade de regulação, que lhe fixará prazo e condições, observadas as normas relacionadas aos recursos hídricos.</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Art. 7º. O fornecimento de água para consumo humano e higiene pessoal e doméstica deverá observar os parâmetros e padrões de potabilidade, bem como os procedimentos e responsabilidades relativos ao controle e vigilância da qualidade estabelecidos pelo Ministério da Saúde.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A responsabilidade do prestador dos serviços públicos sobre o controle da qualidade da água não prejudica a vigilância da qualidade da água para consumo humano por parte da autoridade de saúde pública. </w:t>
      </w:r>
    </w:p>
    <w:p w:rsidR="0028680D" w:rsidRPr="00E92392" w:rsidRDefault="0028680D" w:rsidP="0028680D">
      <w:pPr>
        <w:jc w:val="both"/>
        <w:rPr>
          <w:rFonts w:ascii="Arial" w:hAnsi="Arial" w:cs="Arial"/>
          <w:sz w:val="24"/>
          <w:szCs w:val="24"/>
        </w:rPr>
      </w:pPr>
      <w:r w:rsidRPr="00E92392">
        <w:rPr>
          <w:rFonts w:ascii="Arial" w:hAnsi="Arial" w:cs="Arial"/>
          <w:sz w:val="24"/>
          <w:szCs w:val="24"/>
        </w:rPr>
        <w:t>§ 2º. O prestador de serviços de abastecimento de água deve informar e orientar a população sobre os procedimentos a serem adotados em caso de situações de emergência que ofereçam risco à saúde pública, atendidas as orientações fixadas pela autoridade competente.</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8º. Excetuados os casos previstos no regulamento desta Lei e conforme norma do órgão ou entidade de regulação, toda edificação permanente urbana deverá ser conectada à rede pública de abastecimento de água nos logradouros em que o serviço esteja disponível.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Na ausência de redes públicas de abastecimento de água, serão admitidas soluções individuais, observadas as normas de regulação do serviço e as relativas às políticas ambiental, sanitária e de recursos hídricos.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Salvo as situações excepcionais, disciplinadas pelo regulamento desta Lei e pelas normas administrativas de regulação, todas as ligações prediais de água deverão ser dotadas de hidrômetros, para controle do consumo e para cálculo da cobrança, inclusive do serviço de esgotamento sanitário. </w:t>
      </w:r>
    </w:p>
    <w:p w:rsidR="0028680D" w:rsidRDefault="0028680D" w:rsidP="0028680D">
      <w:pPr>
        <w:jc w:val="both"/>
        <w:rPr>
          <w:rFonts w:ascii="Arial" w:hAnsi="Arial" w:cs="Arial"/>
          <w:sz w:val="24"/>
          <w:szCs w:val="24"/>
        </w:rPr>
      </w:pPr>
      <w:r w:rsidRPr="00E92392">
        <w:rPr>
          <w:rFonts w:ascii="Arial" w:hAnsi="Arial" w:cs="Arial"/>
          <w:sz w:val="24"/>
          <w:szCs w:val="24"/>
        </w:rPr>
        <w:t xml:space="preserve">§ 3º. Os imóveis que utilizarem soluções individuais de abastecimento de água, exclusiva ou conjuntamente com o serviço público, e que estiverem ligados ao sistema público de esgotamento sanitário, ficam obrigados a instalar hidrômetros nas respectivas fontes. </w:t>
      </w:r>
    </w:p>
    <w:p w:rsidR="0028680D" w:rsidRPr="00CA105D" w:rsidRDefault="0028680D" w:rsidP="0028680D">
      <w:pPr>
        <w:spacing w:line="240" w:lineRule="auto"/>
        <w:jc w:val="both"/>
        <w:rPr>
          <w:rFonts w:ascii="Arial" w:hAnsi="Arial" w:cs="Arial"/>
          <w:sz w:val="24"/>
          <w:szCs w:val="24"/>
        </w:rPr>
      </w:pPr>
      <w:r>
        <w:rPr>
          <w:rFonts w:ascii="Arial" w:hAnsi="Arial" w:cs="Arial"/>
          <w:sz w:val="24"/>
          <w:szCs w:val="24"/>
        </w:rPr>
        <w:t>§ 4</w:t>
      </w:r>
      <w:r w:rsidRPr="00CA105D">
        <w:rPr>
          <w:rFonts w:ascii="Arial" w:hAnsi="Arial" w:cs="Arial"/>
          <w:sz w:val="24"/>
          <w:szCs w:val="24"/>
        </w:rPr>
        <w:t>º</w:t>
      </w:r>
      <w:r>
        <w:rPr>
          <w:rFonts w:ascii="Arial" w:hAnsi="Arial" w:cs="Arial"/>
          <w:sz w:val="24"/>
          <w:szCs w:val="24"/>
        </w:rPr>
        <w:t xml:space="preserve">. </w:t>
      </w:r>
      <w:r w:rsidRPr="00CA105D">
        <w:rPr>
          <w:rFonts w:ascii="Arial" w:hAnsi="Arial" w:cs="Arial"/>
          <w:sz w:val="24"/>
          <w:szCs w:val="24"/>
        </w:rPr>
        <w:t xml:space="preserve">As normas de regulação dos serviços poderão prever prazo para que o usuário se conecte à rede pública, preferencialmente não superior a 90 dias.  </w:t>
      </w:r>
    </w:p>
    <w:p w:rsidR="0028680D" w:rsidRPr="00CA105D" w:rsidRDefault="0028680D" w:rsidP="0028680D">
      <w:pPr>
        <w:spacing w:line="240" w:lineRule="auto"/>
        <w:jc w:val="both"/>
        <w:rPr>
          <w:rFonts w:ascii="Arial" w:hAnsi="Arial" w:cs="Arial"/>
          <w:sz w:val="24"/>
          <w:szCs w:val="24"/>
        </w:rPr>
      </w:pPr>
      <w:r>
        <w:rPr>
          <w:rFonts w:ascii="Arial" w:hAnsi="Arial" w:cs="Arial"/>
          <w:sz w:val="24"/>
          <w:szCs w:val="24"/>
        </w:rPr>
        <w:t xml:space="preserve">§ 5º. </w:t>
      </w:r>
      <w:r w:rsidRPr="00CA105D">
        <w:rPr>
          <w:rFonts w:ascii="Arial" w:hAnsi="Arial" w:cs="Arial"/>
          <w:sz w:val="24"/>
          <w:szCs w:val="24"/>
        </w:rPr>
        <w:t>D</w:t>
      </w:r>
      <w:r>
        <w:rPr>
          <w:rFonts w:ascii="Arial" w:hAnsi="Arial" w:cs="Arial"/>
          <w:sz w:val="24"/>
          <w:szCs w:val="24"/>
        </w:rPr>
        <w:t>ecorrido o prazo previsto no § 4</w:t>
      </w:r>
      <w:r w:rsidRPr="00CA105D">
        <w:rPr>
          <w:rFonts w:ascii="Arial" w:hAnsi="Arial" w:cs="Arial"/>
          <w:sz w:val="24"/>
          <w:szCs w:val="24"/>
        </w:rPr>
        <w:t xml:space="preserve">º, caso fixado nas normas de regulação dos serviços, o usuário estará sujeito às sanções previstas na legislação do titular. </w:t>
      </w:r>
    </w:p>
    <w:p w:rsidR="0028680D" w:rsidRPr="00CA105D" w:rsidRDefault="0028680D" w:rsidP="0028680D">
      <w:pPr>
        <w:spacing w:line="240" w:lineRule="auto"/>
        <w:jc w:val="both"/>
        <w:rPr>
          <w:rFonts w:ascii="Arial" w:hAnsi="Arial" w:cs="Arial"/>
          <w:sz w:val="24"/>
          <w:szCs w:val="24"/>
        </w:rPr>
      </w:pPr>
      <w:r>
        <w:rPr>
          <w:rFonts w:ascii="Arial" w:hAnsi="Arial" w:cs="Arial"/>
          <w:sz w:val="24"/>
          <w:szCs w:val="24"/>
        </w:rPr>
        <w:t xml:space="preserve">§ 6º. </w:t>
      </w:r>
      <w:r w:rsidRPr="00CA105D">
        <w:rPr>
          <w:rFonts w:ascii="Arial" w:hAnsi="Arial" w:cs="Arial"/>
          <w:sz w:val="24"/>
          <w:szCs w:val="24"/>
        </w:rPr>
        <w:t xml:space="preserve">Poderão ser adotados subsídios para viabilizar a conexão, inclusive a </w:t>
      </w:r>
      <w:proofErr w:type="spellStart"/>
      <w:r w:rsidRPr="00CA105D">
        <w:rPr>
          <w:rFonts w:ascii="Arial" w:hAnsi="Arial" w:cs="Arial"/>
          <w:sz w:val="24"/>
          <w:szCs w:val="24"/>
        </w:rPr>
        <w:t>intradomiciliar</w:t>
      </w:r>
      <w:proofErr w:type="spellEnd"/>
      <w:r w:rsidRPr="00CA105D">
        <w:rPr>
          <w:rFonts w:ascii="Arial" w:hAnsi="Arial" w:cs="Arial"/>
          <w:sz w:val="24"/>
          <w:szCs w:val="24"/>
        </w:rPr>
        <w:t xml:space="preserve">, dos usuários de baixa renda. </w:t>
      </w:r>
    </w:p>
    <w:p w:rsidR="0028680D" w:rsidRPr="00E92392" w:rsidRDefault="0028680D" w:rsidP="0028680D">
      <w:pPr>
        <w:jc w:val="both"/>
        <w:rPr>
          <w:rFonts w:ascii="Arial" w:hAnsi="Arial" w:cs="Arial"/>
          <w:sz w:val="24"/>
          <w:szCs w:val="24"/>
        </w:rPr>
      </w:pPr>
      <w:r w:rsidRPr="00E92392">
        <w:rPr>
          <w:rFonts w:ascii="Arial" w:hAnsi="Arial" w:cs="Arial"/>
          <w:sz w:val="24"/>
          <w:szCs w:val="24"/>
        </w:rPr>
        <w:t>Art. 9º. A instalação hidráulica predial ligada à rede pública de abastecimento de água não poderá ser alimentada por outras fontes, sujeitando-se o infrator às penalidades e sanções previstas nesta Lei, na legislação e nas normas de regulação específicas, inclusive a responsabilização civil no caso de contaminação da água da rede pública ou do próprio usuário.</w:t>
      </w:r>
    </w:p>
    <w:p w:rsidR="0028680D" w:rsidRPr="00E92392" w:rsidRDefault="0028680D" w:rsidP="0028680D">
      <w:pPr>
        <w:jc w:val="both"/>
        <w:rPr>
          <w:rFonts w:ascii="Arial" w:hAnsi="Arial" w:cs="Arial"/>
          <w:sz w:val="24"/>
          <w:szCs w:val="24"/>
        </w:rPr>
      </w:pPr>
      <w:r w:rsidRPr="00E92392">
        <w:rPr>
          <w:rFonts w:ascii="Arial" w:hAnsi="Arial" w:cs="Arial"/>
          <w:sz w:val="24"/>
          <w:szCs w:val="24"/>
        </w:rPr>
        <w:t>§ 1º. Entende-se como instalação hidráulica predial mencionada no caput a rede ou tubulação desde o ponto de ligação de água da prestadora até o reservatório de água do usuário, inclusive este.</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2º. Sem prejuízo do disposto no caput, serão admitidas instalações hidráulicas prediais para aproveitamento da água de chuva ou para reuso de águas servidas ou de efluentes de esgotos tratados, observadas as normas pertinentes.</w:t>
      </w:r>
    </w:p>
    <w:p w:rsidR="0028680D" w:rsidRPr="00E92392" w:rsidRDefault="0028680D" w:rsidP="0028680D">
      <w:pPr>
        <w:jc w:val="both"/>
        <w:rPr>
          <w:rFonts w:ascii="Arial" w:hAnsi="Arial" w:cs="Arial"/>
          <w:sz w:val="24"/>
          <w:szCs w:val="24"/>
        </w:rPr>
      </w:pPr>
      <w:r w:rsidRPr="00E92392">
        <w:rPr>
          <w:rFonts w:ascii="Arial" w:hAnsi="Arial" w:cs="Arial"/>
          <w:sz w:val="24"/>
          <w:szCs w:val="24"/>
        </w:rPr>
        <w:t>Seção II – Dos Serviços Públicos de Esgotamento Sanitário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10. Consideram-se serviços públicos de esgotamento sanitário os serviços constituídos por uma ou mais das seguintes atividades: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coleta e afastamento dos esgotos sanitários por meio de rede pública, inclusive a ligação predial;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quando sob responsabilidade do prestador público deste serviço, a coleta e transporte, por meio de veículos automotores apropriados, de:</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 Efluentes e lodos gerados por soluções individuais de tratamento de esgotos sanitários, inclusive fossas sépticas; </w:t>
      </w:r>
    </w:p>
    <w:p w:rsidR="0028680D" w:rsidRPr="00E92392" w:rsidRDefault="0028680D" w:rsidP="0028680D">
      <w:pPr>
        <w:jc w:val="both"/>
        <w:rPr>
          <w:rFonts w:ascii="Arial" w:hAnsi="Arial" w:cs="Arial"/>
          <w:sz w:val="24"/>
          <w:szCs w:val="24"/>
        </w:rPr>
      </w:pPr>
      <w:r w:rsidRPr="00E92392">
        <w:rPr>
          <w:rFonts w:ascii="Arial" w:hAnsi="Arial" w:cs="Arial"/>
          <w:sz w:val="24"/>
          <w:szCs w:val="24"/>
        </w:rPr>
        <w:t>b) Chorume gerado por unidades de tratamento de resíduos sólidos integrantes do respectivo serviço público e de soluções individuais, quando destinado ao tratamento em unidade do serviço de esgotamento sanitário.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tratamento dos esgotos sanitários;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disposição final dos efluentes e dos lodos originários da operação de unidades de tratamento, inclusive soluções individuais.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O sistema público de esgotamento sanitário é composto pelo conjunto de infraestruturas, obras civis, materiais, equipamentos e demais instalações, destinado à coleta, afastamento, transporte, tratamento e disposição final dos esgotos sanitários e dos lodos gerados nas unidades de tratamento, sob a responsabilidade do Poder Público.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2º. Para os fins deste artigo, também são considerados como esgotos sanitários os efluentes industriais cujas características sejam semelhantes às do esgoto doméstico.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11. A gestão dos serviços públicos de esgotamento sanitário observará ainda as seguintes diretrizes: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adoção de solução adequada para a coleta, o transporte, o tratamento e a disposição final dos esgotos sanitários, visando promover a saúde pública e prevenir a poluição das águas superficiais e subterrâneas, do solo e do ar;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promoção do desenvolvimento e adoção de tecnologias apropriadas, seguras e ambientalmente adequadas de esgotamento sanitário, para o atendimento de domicílios localizados em situações especiais, especialmente em áreas com urbanização precária e bairros isolados, vilas e povoados rurais com ocupação dispersa;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incentivo ao reuso da água, inclusive a originada do processo de tratamento, e à eficiência energética, nas diferentes etapas do sistema de esgotamento, observadas as normas de saúde pública e de proteção ambiental;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IV – promoção de ações de educação sanitária e ambiental sobre a correta utilização das instalações prediais de esgoto e dos sistemas de esgotamento e o adequado manejo dos esgotos sanitários, principalmente nas soluções individuais, incluídos os procedimentos para evitar a contaminação dos solos, das águas e das lavouras.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1º. Excetuados os casos previstos no regulamento desta Lei e conforme norma do órgão regulador, toda edificação permanente urbana deverá ser conectada à rede pública de esgotamento sanitário nos logradouros em que o serviço esteja disponível.</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Na ausência de redes públicas de esgotamento sanitário, serão admitidas soluções individuais, observadas as normas editadas pelo órgão regulador e pelos órgãos responsáveis pelas políticas ambiental, sanitária e de recursos hídricos.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3º. A prestação dos serviços públicos de esgotamento sanitário deverá obedecer ao princípio da continuidade, vedada a interrupção ou restrição física do acesso aos serviços em decorrência de inadimplência do usuário, sem prejuízo das ações de cobrança administrativa ou judicial.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4º. O Plano Municipal de Saneamento Básico deverá prever as ações e o órgão regulador deverá disciplinar os procedimentos para resolução ou mitigação dos efeitos de situações emergenciais ou contingenciais relacionadas à operação dos sistemas de esgotamento sanitário que possam afetar a continuidade dos serviços ou causar riscos sanitários.</w:t>
      </w:r>
    </w:p>
    <w:p w:rsidR="0028680D" w:rsidRPr="00E92392" w:rsidRDefault="0028680D" w:rsidP="0028680D">
      <w:pPr>
        <w:jc w:val="both"/>
        <w:rPr>
          <w:rFonts w:ascii="Arial" w:hAnsi="Arial" w:cs="Arial"/>
          <w:sz w:val="24"/>
          <w:szCs w:val="24"/>
        </w:rPr>
      </w:pPr>
      <w:r w:rsidRPr="00E92392">
        <w:rPr>
          <w:rFonts w:ascii="Arial" w:hAnsi="Arial" w:cs="Arial"/>
          <w:sz w:val="24"/>
          <w:szCs w:val="24"/>
        </w:rPr>
        <w:t>Seção III – Dos Serviços Públicos de Manejo de Resíduos Sólidos Urbanos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12. Consideram-se serviços públicos de manejo de resíduos sólidos as atividades de coleta e </w:t>
      </w:r>
      <w:r w:rsidRPr="0028680D">
        <w:rPr>
          <w:rFonts w:ascii="Arial" w:hAnsi="Arial" w:cs="Arial"/>
          <w:sz w:val="24"/>
          <w:szCs w:val="24"/>
        </w:rPr>
        <w:t>transporte, transbordo</w:t>
      </w:r>
      <w:r w:rsidRPr="00E92392">
        <w:rPr>
          <w:rFonts w:ascii="Arial" w:hAnsi="Arial" w:cs="Arial"/>
          <w:sz w:val="24"/>
          <w:szCs w:val="24"/>
        </w:rPr>
        <w:t xml:space="preserve">, triagem para fins de reutilização ou reciclagem, tratamento, inclusive por compostagem, e disposição final 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resíduos domésticos;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resíduos originários de atividades comerciais, industriais e de serviços, em quantidade e qualidade similares às dos resíduos domésticos, os quais, conforme as normas de regulação específicas sejam considerados resíduos sólidos urbanos, desde que tais resíduos não sejam de responsabilidade de seu gerador nos termos da norma legal ou administrativa, de decisão judicial ou de termo de ajustamento de conduta; e</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resíduos originários dos serviços públicos de limpeza urbana, tais como: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 varrição, capina, roçada, poda de árvores e atividades correlatas em vias e logradouros públicos;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b) asseio de logradouros, instalações e equipamentos públicos; </w:t>
      </w:r>
    </w:p>
    <w:p w:rsidR="0028680D" w:rsidRPr="00E92392" w:rsidRDefault="0028680D" w:rsidP="0028680D">
      <w:pPr>
        <w:jc w:val="both"/>
        <w:rPr>
          <w:rFonts w:ascii="Arial" w:hAnsi="Arial" w:cs="Arial"/>
          <w:sz w:val="24"/>
          <w:szCs w:val="24"/>
        </w:rPr>
      </w:pPr>
      <w:r w:rsidRPr="00E92392">
        <w:rPr>
          <w:rFonts w:ascii="Arial" w:hAnsi="Arial" w:cs="Arial"/>
          <w:sz w:val="24"/>
          <w:szCs w:val="24"/>
        </w:rPr>
        <w:t>c) raspagem e remoção de terra, areia e quaisquer materiais depositados pelas águas pluviais em logradouros públicos;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d) desobstrução e limpeza de bueiros, bocas de lobo e correlatos; e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e) limpeza de logradouros públicos onde se realizem feiras públicas e outros eventos públicos de acesso aberto à comunidade.</w:t>
      </w:r>
    </w:p>
    <w:p w:rsidR="0028680D" w:rsidRPr="00E92392" w:rsidRDefault="0028680D" w:rsidP="0028680D">
      <w:pPr>
        <w:jc w:val="both"/>
        <w:rPr>
          <w:rFonts w:ascii="Arial" w:hAnsi="Arial" w:cs="Arial"/>
          <w:sz w:val="24"/>
          <w:szCs w:val="24"/>
        </w:rPr>
      </w:pPr>
      <w:r w:rsidRPr="00E92392">
        <w:rPr>
          <w:rFonts w:ascii="Arial" w:hAnsi="Arial" w:cs="Arial"/>
          <w:sz w:val="24"/>
          <w:szCs w:val="24"/>
        </w:rPr>
        <w:t>Parágrafo único. O sistema público de manejo de resíduos sólidos urbanos é composto pelo conjunto de infraestruturas, obras civis, materiais, máquinas, equipamentos, veículos e demais componentes, destinado à coleta, transbordo, transporte, triagem, tratamento, inclusive por compostagem, e disposição final dos resíduos caracterizados neste artigo, sob a responsabilidade do Poder Público.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13 A gestão dos serviços públicos de manejo dos resíduos sólidos observará também as seguintes diretrizes: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adoção do manejo planejado, integrado e diferenciado dos resíduos sólidos urbanos, com ênfase na utilização de tecnologias limpas, visando promover a saúde pública e prevenir a poluição das águas superficiais e subterrâneas, do solo e do ar;</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incentivo e promoção: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a) da não geração, redução, separação dos resíduos na fonte geradora para as coletas seletivas, reutilização, reciclagem, inclusive por compostagem, e aproveitamento energético do biogás, objetivando a utilização adequada dos recursos naturais e a sustentabilidade ambiental e econômica;</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b) da inserção social dos catadores de materiais reutilizáveis e recicláveis nas ações de gestão, mediante apoio à sua organização em associações ou cooperativas de trabalho e prioridade na contratação destas para a prestação dos serviços de coleta, processamento e comercialização desses materiais;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c) da recuperação de áreas degradadas ou contaminadas devido à disposição inadequada dos resíduos sólidos;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d) da adoção de padrões sustentáveis de produção e consumo de bens e serviços geradores de resíduos; </w:t>
      </w:r>
    </w:p>
    <w:p w:rsidR="0028680D" w:rsidRPr="00E92392" w:rsidRDefault="0028680D" w:rsidP="0028680D">
      <w:pPr>
        <w:jc w:val="both"/>
        <w:rPr>
          <w:rFonts w:ascii="Arial" w:hAnsi="Arial" w:cs="Arial"/>
          <w:sz w:val="24"/>
          <w:szCs w:val="24"/>
        </w:rPr>
      </w:pPr>
      <w:r w:rsidRPr="00E92392">
        <w:rPr>
          <w:rFonts w:ascii="Arial" w:hAnsi="Arial" w:cs="Arial"/>
          <w:sz w:val="24"/>
          <w:szCs w:val="24"/>
        </w:rPr>
        <w:t>e) das ações de criação e fortalecimento de mercados locais de comercialização ou consumo de materiais reutilizáveis, recicláveis ou reciclados;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promoção de ações de educação sanitária e ambiental, especialmente dirigidas para: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 a difusão das informações necessárias à correta utilização dos serviços, especialmente os dias, os horários das coletas e as regras para embalagem e apresentação dos resíduos a serem coletados;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b) a adoção de hábitos higiênicos relacionados ao manejo adequado dos resíduos sólidos;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c) a orientação para o consumo preferencial de produtos originados de materiais reutilizáveis ou recicláveis; </w:t>
      </w:r>
    </w:p>
    <w:p w:rsidR="0028680D" w:rsidRDefault="0028680D" w:rsidP="0028680D">
      <w:pPr>
        <w:jc w:val="both"/>
        <w:rPr>
          <w:rFonts w:ascii="Arial" w:hAnsi="Arial" w:cs="Arial"/>
          <w:color w:val="FF0000"/>
          <w:sz w:val="24"/>
          <w:szCs w:val="24"/>
        </w:rPr>
      </w:pPr>
      <w:r w:rsidRPr="00E92392">
        <w:rPr>
          <w:rFonts w:ascii="Arial" w:hAnsi="Arial" w:cs="Arial"/>
          <w:sz w:val="24"/>
          <w:szCs w:val="24"/>
        </w:rPr>
        <w:lastRenderedPageBreak/>
        <w:t xml:space="preserve">d) a disseminação de informações sobre as questões ambientais relacionadas ao manejo dos resíduos sólidos e sobre os procedimentos para evitar desperdícios; </w:t>
      </w:r>
      <w:r w:rsidRPr="0028680D">
        <w:rPr>
          <w:rFonts w:ascii="Arial" w:hAnsi="Arial" w:cs="Arial"/>
          <w:sz w:val="24"/>
          <w:szCs w:val="24"/>
        </w:rPr>
        <w:t>e</w:t>
      </w:r>
    </w:p>
    <w:p w:rsidR="0028680D" w:rsidRPr="0028680D" w:rsidRDefault="0028680D" w:rsidP="0028680D">
      <w:pPr>
        <w:jc w:val="both"/>
        <w:rPr>
          <w:rFonts w:ascii="Arial" w:hAnsi="Arial" w:cs="Arial"/>
          <w:sz w:val="24"/>
          <w:szCs w:val="24"/>
        </w:rPr>
      </w:pPr>
      <w:r>
        <w:rPr>
          <w:rFonts w:ascii="Arial" w:hAnsi="Arial" w:cs="Arial"/>
          <w:sz w:val="24"/>
          <w:szCs w:val="24"/>
        </w:rPr>
        <w:t>e</w:t>
      </w:r>
      <w:r w:rsidRPr="0028680D">
        <w:rPr>
          <w:rFonts w:ascii="Arial" w:hAnsi="Arial" w:cs="Arial"/>
          <w:sz w:val="24"/>
          <w:szCs w:val="24"/>
        </w:rPr>
        <w:t>) a difusão das informações necessária ao munícipe sobre as obrigações dos serviços pelo Município e as suas obrigações no acondicionamento, transporte e destino final dos resíduos especiais de responsabilidade dos geradores.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É vedada a interrupção de serviço de coleta em decorrência de inadimplência do usuário residencial, sem prejuízo das ações de cobrança administrativa ou judicial, exigindo-se a comunicação prévia quando alteradas as condições de sua prestação.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2º. O Plano Municipal de Saneamento Básico deverá conter prescrições para manejo dos resíduos sólidos urbanos referidos no art. 12, bem como dos resíduos originários de</w:t>
      </w:r>
      <w:r>
        <w:rPr>
          <w:rFonts w:ascii="Arial" w:hAnsi="Arial" w:cs="Arial"/>
          <w:color w:val="FF0000"/>
          <w:sz w:val="24"/>
          <w:szCs w:val="24"/>
        </w:rPr>
        <w:t xml:space="preserve"> </w:t>
      </w:r>
      <w:proofErr w:type="spellStart"/>
      <w:r w:rsidRPr="0028680D">
        <w:rPr>
          <w:rFonts w:ascii="Arial" w:hAnsi="Arial" w:cs="Arial"/>
          <w:sz w:val="24"/>
          <w:szCs w:val="24"/>
        </w:rPr>
        <w:t>podação</w:t>
      </w:r>
      <w:proofErr w:type="spellEnd"/>
      <w:r w:rsidRPr="0028680D">
        <w:rPr>
          <w:rFonts w:ascii="Arial" w:hAnsi="Arial" w:cs="Arial"/>
          <w:sz w:val="24"/>
          <w:szCs w:val="24"/>
        </w:rPr>
        <w:t xml:space="preserve">, </w:t>
      </w:r>
      <w:r w:rsidRPr="00E92392">
        <w:rPr>
          <w:rFonts w:ascii="Arial" w:hAnsi="Arial" w:cs="Arial"/>
          <w:sz w:val="24"/>
          <w:szCs w:val="24"/>
        </w:rPr>
        <w:t>construção e demolição, dos serviços de saúde e demais resíduos de responsabilidade dos geradores, observadas as normas da Lei Federal nº 12.305, de 02 de agosto de 2010.</w:t>
      </w:r>
    </w:p>
    <w:p w:rsidR="0028680D" w:rsidRPr="00E92392" w:rsidRDefault="0028680D" w:rsidP="0028680D">
      <w:pPr>
        <w:jc w:val="both"/>
        <w:rPr>
          <w:rFonts w:ascii="Arial" w:hAnsi="Arial" w:cs="Arial"/>
          <w:sz w:val="24"/>
          <w:szCs w:val="24"/>
        </w:rPr>
      </w:pPr>
      <w:r w:rsidRPr="00E92392">
        <w:rPr>
          <w:rFonts w:ascii="Arial" w:hAnsi="Arial" w:cs="Arial"/>
          <w:sz w:val="24"/>
          <w:szCs w:val="24"/>
        </w:rPr>
        <w:t>Seção IV – Dos Serviços Públicos de Manejo de Águas Pluviais Urbanas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14. Consideram-se serviços públicos de manejo das águas pluviais urbanas os constituídos por uma ou mais das seguintes atividades: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drenagem urbana;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adução ou transporte de águas pluviais urbanas por meio de dutos e canais;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detenção ou retenção de águas pluviais urbanas para amortecimento de vazões de cheias ou aproveitamento, inclusive como elemento urbanístico;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tratamento e aproveitamento ou disposição final de águas pluviais urbanas.</w:t>
      </w:r>
    </w:p>
    <w:p w:rsidR="0028680D" w:rsidRPr="00E92392" w:rsidRDefault="0028680D" w:rsidP="0028680D">
      <w:pPr>
        <w:jc w:val="both"/>
        <w:rPr>
          <w:rFonts w:ascii="Arial" w:hAnsi="Arial" w:cs="Arial"/>
          <w:sz w:val="24"/>
          <w:szCs w:val="24"/>
        </w:rPr>
      </w:pPr>
      <w:r w:rsidRPr="00E92392">
        <w:rPr>
          <w:rFonts w:ascii="Arial" w:hAnsi="Arial" w:cs="Arial"/>
          <w:sz w:val="24"/>
          <w:szCs w:val="24"/>
        </w:rPr>
        <w:t>Parágrafo único. O sistema público de manejo das águas pluviais urbanas é composto pelo conjunto de infraestruturas, obras civis, materiais, equipamentos e demais instalações, destinado à drenagem, adução ou transporte, detenção ou retenção, tratamento, aproveitamento e disposição final das águas pluviais urbanas, sob a responsabilidade do Poder Público.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15 A gestão dos serviços públicos de manejo das águas pluviais observará também as seguintes diretrizes: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integração das ações de planejamento, de implantação e de operação do sistema de drenagem e manejo de águas pluviais urbanas com as do sistema de esgotamento sanitário, visando racionalizar a gestão destes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adoção de soluções e ações adequadas de drenagem e de manejo das águas pluviais urbanas visando promover a saúde, a segurança dos cidadãos e do patrimônio público e privado e reduzir os prejuízos econômicos decorrentes de inundações e de outros eventos relacionados;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desenvolvimento de mecanismos e instrumentos de prevenção, minimização e gerenciamento de enchentes, e redução ou mitigação dos impactos dos </w:t>
      </w:r>
      <w:r w:rsidRPr="00E92392">
        <w:rPr>
          <w:rFonts w:ascii="Arial" w:hAnsi="Arial" w:cs="Arial"/>
          <w:sz w:val="24"/>
          <w:szCs w:val="24"/>
        </w:rPr>
        <w:lastRenderedPageBreak/>
        <w:t xml:space="preserve">lançamentos na quantidade e qualidade da água à jusante da bacia hidrográfica urbana;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incentivo à valorização, à preservação, à recuperação e ao uso adequado do sistema natural de drenagem do sítio urbano, em particular dos seus cursos d’água, com ações que priorizem:</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 o equacionamento de situações que envolvam riscos à vida, à saúde pública ou perdas materiais;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b) as alternativas de tratamento de fundos de vale de menor impacto ambiental, inclusive a recuperação e proteção das áreas de preservação permanente e o tratamento urbanístico e paisagístico das áreas remanescentes;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c) a redução de áreas impermeáveis nas vias e logradouros e nas propriedades públicas e privadas; </w:t>
      </w:r>
    </w:p>
    <w:p w:rsidR="0028680D" w:rsidRPr="00E92392" w:rsidRDefault="0028680D" w:rsidP="0028680D">
      <w:pPr>
        <w:jc w:val="both"/>
        <w:rPr>
          <w:rFonts w:ascii="Arial" w:hAnsi="Arial" w:cs="Arial"/>
          <w:sz w:val="24"/>
          <w:szCs w:val="24"/>
        </w:rPr>
      </w:pPr>
      <w:r w:rsidRPr="00E92392">
        <w:rPr>
          <w:rFonts w:ascii="Arial" w:hAnsi="Arial" w:cs="Arial"/>
          <w:sz w:val="24"/>
          <w:szCs w:val="24"/>
        </w:rPr>
        <w:t>d) o equacionamento dos impactos negativos na qualidade das águas dos corpos receptores em decorrência de lançamentos de esgotos sanitários e de outros efluentes líquidos no sistema público de manejo de águas pluviais;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e) a inibição de lançamentos ou deposição de resíduos sólidos de qualquer natureza, inclusive por assoreamento, no sistema público de manejo de águas pluviais;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adoção de medidas, inclusive de benefício ou de ônus financeiro, de incentivo à adoção de mecanismos de detenção ou retenção de águas pluviais urbanas para amortecimento de vazões de cheias ou aproveitamento das águas pluviais pelos proprietários, titulares do domínio útil ou possuidores a qualquer título de imóveis urbanos;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 – promoção das ações de educação sanitária e ambiental como instrumento de conscientização da população sobre a importância da preservação e ampliação das áreas permeáveis e o correto manejo das águas pluviais. </w:t>
      </w:r>
    </w:p>
    <w:p w:rsidR="0028680D" w:rsidRDefault="0028680D" w:rsidP="0028680D">
      <w:pPr>
        <w:jc w:val="both"/>
        <w:rPr>
          <w:rFonts w:ascii="Arial" w:hAnsi="Arial" w:cs="Arial"/>
          <w:sz w:val="24"/>
          <w:szCs w:val="24"/>
        </w:rPr>
      </w:pPr>
      <w:r w:rsidRPr="00E92392">
        <w:rPr>
          <w:rFonts w:ascii="Arial" w:hAnsi="Arial" w:cs="Arial"/>
          <w:sz w:val="24"/>
          <w:szCs w:val="24"/>
        </w:rPr>
        <w:t xml:space="preserve">Art. 16. São de responsabilidade dos proprietários, titulares do domínio útil ou possuidores a qualquer título de imóveis urbanos, inclusive condomínios privados verticais ou horizontais, as soluções individuais de manejo de águas pluviais </w:t>
      </w:r>
      <w:proofErr w:type="spellStart"/>
      <w:r w:rsidRPr="00E92392">
        <w:rPr>
          <w:rFonts w:ascii="Arial" w:hAnsi="Arial" w:cs="Arial"/>
          <w:sz w:val="24"/>
          <w:szCs w:val="24"/>
        </w:rPr>
        <w:t>intralotes</w:t>
      </w:r>
      <w:proofErr w:type="spellEnd"/>
      <w:r w:rsidRPr="00E92392">
        <w:rPr>
          <w:rFonts w:ascii="Arial" w:hAnsi="Arial" w:cs="Arial"/>
          <w:sz w:val="24"/>
          <w:szCs w:val="24"/>
        </w:rPr>
        <w:t xml:space="preserve"> vinculadas a quaisquer das atividades referidas no art. 14 desta Lei, observadas as normas e códigos de posturas pertinentes e a regulação específica.</w:t>
      </w:r>
    </w:p>
    <w:p w:rsidR="0028680D" w:rsidRPr="007D4B1A" w:rsidRDefault="0028680D" w:rsidP="0028680D">
      <w:pPr>
        <w:jc w:val="center"/>
        <w:rPr>
          <w:rFonts w:ascii="Arial" w:hAnsi="Arial" w:cs="Arial"/>
          <w:sz w:val="24"/>
          <w:szCs w:val="24"/>
        </w:rPr>
      </w:pPr>
      <w:r w:rsidRPr="007D4B1A">
        <w:rPr>
          <w:rFonts w:ascii="Arial" w:hAnsi="Arial" w:cs="Arial"/>
          <w:sz w:val="24"/>
          <w:szCs w:val="24"/>
        </w:rPr>
        <w:t>Capítulo III – Do Exercício da Titularidade</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17. Compete ao Município a organização, o planejamento, a regulação, a fiscalização e a prestação dos serviços públicos de saneamento básico de interesse local.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Consideram-se de interesse local todos os serviços públicos de saneamento básico ou suas atividades elencados nos artigos 5º, 10, 12 e 14 desta Lei, cujas infraestruturas ou operação atendam exclusivamente ao Município, independente da localização territorial destas infraestruturas.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 2º. Os serviços públicos de saneamento básico de titularidade municipal serão prestados, preferencialmente, por órgão ou entidade da Administração direta ou indireta do Município, devidamente organizados e estruturados para este fim. </w:t>
      </w:r>
    </w:p>
    <w:p w:rsidR="0028680D" w:rsidRDefault="0028680D" w:rsidP="0028680D">
      <w:pPr>
        <w:jc w:val="both"/>
        <w:rPr>
          <w:rFonts w:ascii="Arial" w:hAnsi="Arial" w:cs="Arial"/>
          <w:sz w:val="24"/>
          <w:szCs w:val="24"/>
        </w:rPr>
      </w:pPr>
      <w:r w:rsidRPr="00E92392">
        <w:rPr>
          <w:rFonts w:ascii="Arial" w:hAnsi="Arial" w:cs="Arial"/>
          <w:sz w:val="24"/>
          <w:szCs w:val="24"/>
        </w:rPr>
        <w:t xml:space="preserve">§ 3º. No exercício de suas competências constitucionais o Município poderá delegar atividades administrativas de organização, de regulação e de fiscalização, bem como, mediante contrato, a prestação integral ou parcial de serviços públicos de saneamento básico de sua titularidade, observadas as disposições desta Lei e a legislação pertinente a cada caso, particularmente Lei Federal nº 8.987, de 13 de fevereiro de 1995, a Lei Federal nº 11.079, de 30 de dezembro de 2004, e a Lei Federal nº 11.107, de 06 de abril de 2005. </w:t>
      </w:r>
    </w:p>
    <w:p w:rsidR="0028680D" w:rsidRPr="008F6AC6" w:rsidRDefault="0028680D" w:rsidP="0028680D">
      <w:pPr>
        <w:spacing w:line="240" w:lineRule="auto"/>
        <w:jc w:val="both"/>
        <w:rPr>
          <w:rFonts w:ascii="Arial" w:hAnsi="Arial" w:cs="Arial"/>
          <w:sz w:val="24"/>
          <w:szCs w:val="24"/>
        </w:rPr>
      </w:pPr>
      <w:r>
        <w:rPr>
          <w:rFonts w:ascii="Arial" w:hAnsi="Arial" w:cs="Arial"/>
          <w:sz w:val="24"/>
          <w:szCs w:val="24"/>
        </w:rPr>
        <w:t>§ 4</w:t>
      </w:r>
      <w:r w:rsidRPr="008F6AC6">
        <w:rPr>
          <w:rFonts w:ascii="Arial" w:hAnsi="Arial" w:cs="Arial"/>
          <w:sz w:val="24"/>
          <w:szCs w:val="24"/>
        </w:rPr>
        <w:t xml:space="preserve">º. O Executivo Municipal poderá, ouvido o órgão regulador, intervir e retomar a prestação dos serviços delegados nas hipóteses previstas nas normas legais, regulamentares ou contratuais. </w:t>
      </w:r>
    </w:p>
    <w:p w:rsidR="0028680D" w:rsidRPr="004C1C07" w:rsidRDefault="0028680D" w:rsidP="0028680D">
      <w:pPr>
        <w:jc w:val="both"/>
        <w:rPr>
          <w:rFonts w:ascii="Arial" w:hAnsi="Arial" w:cs="Arial"/>
          <w:sz w:val="24"/>
          <w:szCs w:val="24"/>
        </w:rPr>
      </w:pPr>
      <w:r w:rsidRPr="004C1C07">
        <w:rPr>
          <w:rFonts w:ascii="Arial" w:hAnsi="Arial" w:cs="Arial"/>
          <w:sz w:val="24"/>
          <w:szCs w:val="24"/>
        </w:rPr>
        <w:t xml:space="preserve">§ 5º. São condições de validade dos contratos que tenham por objeto a prestação de serviços públicos de saneamento básico o cumprimento das diretrizes previstas no art. 11, da Lei Federal nº 11.445, de 2007 e, no que couberem, as disposições desta Lei. </w:t>
      </w:r>
    </w:p>
    <w:p w:rsidR="0028680D" w:rsidRPr="008F6AC6" w:rsidRDefault="0028680D" w:rsidP="0028680D">
      <w:pPr>
        <w:spacing w:line="240" w:lineRule="auto"/>
        <w:jc w:val="both"/>
        <w:rPr>
          <w:rFonts w:ascii="Arial" w:hAnsi="Arial" w:cs="Arial"/>
          <w:sz w:val="24"/>
          <w:szCs w:val="24"/>
        </w:rPr>
      </w:pPr>
      <w:r w:rsidRPr="004C1C07">
        <w:rPr>
          <w:rFonts w:ascii="Arial" w:hAnsi="Arial" w:cs="Arial"/>
          <w:sz w:val="24"/>
          <w:szCs w:val="24"/>
        </w:rPr>
        <w:t>§ 6º. São também condições de validade do contrato de concessão do serviço público de saneamento básico:</w:t>
      </w:r>
      <w:r w:rsidRPr="008F6AC6">
        <w:rPr>
          <w:rFonts w:ascii="Arial" w:hAnsi="Arial" w:cs="Arial"/>
          <w:sz w:val="24"/>
          <w:szCs w:val="24"/>
        </w:rPr>
        <w:t xml:space="preserve"> </w:t>
      </w:r>
    </w:p>
    <w:p w:rsidR="0028680D" w:rsidRPr="008F6AC6" w:rsidRDefault="0028680D" w:rsidP="0028680D">
      <w:pPr>
        <w:spacing w:line="240" w:lineRule="auto"/>
        <w:jc w:val="both"/>
        <w:rPr>
          <w:rFonts w:ascii="Arial" w:hAnsi="Arial" w:cs="Arial"/>
          <w:sz w:val="24"/>
          <w:szCs w:val="24"/>
        </w:rPr>
      </w:pPr>
      <w:r w:rsidRPr="008F6AC6">
        <w:rPr>
          <w:rFonts w:ascii="Arial" w:hAnsi="Arial" w:cs="Arial"/>
          <w:sz w:val="24"/>
          <w:szCs w:val="24"/>
        </w:rPr>
        <w:t>I - a existência de estudo comprovando a viabilidade técnica e econômico-financeira da prestação universal e integral dos serviços, nos termos do plano de saneamento básico; e</w:t>
      </w:r>
    </w:p>
    <w:p w:rsidR="0028680D" w:rsidRPr="008F6AC6" w:rsidRDefault="0028680D" w:rsidP="0028680D">
      <w:pPr>
        <w:spacing w:line="240" w:lineRule="auto"/>
        <w:jc w:val="both"/>
        <w:rPr>
          <w:rFonts w:ascii="Arial" w:hAnsi="Arial" w:cs="Arial"/>
          <w:sz w:val="24"/>
          <w:szCs w:val="24"/>
        </w:rPr>
      </w:pPr>
      <w:r w:rsidRPr="008F6AC6">
        <w:rPr>
          <w:rFonts w:ascii="Arial" w:hAnsi="Arial" w:cs="Arial"/>
          <w:sz w:val="24"/>
          <w:szCs w:val="24"/>
        </w:rPr>
        <w:t xml:space="preserve"> II - a realização prévia de audiência e de consulta públicas sobre o edital de licitação, no caso de concessão, se houver, e sobre a minuta do contrato. </w:t>
      </w:r>
    </w:p>
    <w:p w:rsidR="0028680D" w:rsidRPr="008F6AC6" w:rsidRDefault="0028680D" w:rsidP="0028680D">
      <w:pPr>
        <w:spacing w:line="240" w:lineRule="auto"/>
        <w:jc w:val="both"/>
        <w:rPr>
          <w:rFonts w:ascii="Arial" w:hAnsi="Arial" w:cs="Arial"/>
          <w:sz w:val="24"/>
          <w:szCs w:val="24"/>
        </w:rPr>
      </w:pPr>
      <w:r>
        <w:rPr>
          <w:rFonts w:ascii="Arial" w:hAnsi="Arial" w:cs="Arial"/>
          <w:sz w:val="24"/>
          <w:szCs w:val="24"/>
        </w:rPr>
        <w:t>§ 7</w:t>
      </w:r>
      <w:r w:rsidRPr="008F6AC6">
        <w:rPr>
          <w:rFonts w:ascii="Arial" w:hAnsi="Arial" w:cs="Arial"/>
          <w:sz w:val="24"/>
          <w:szCs w:val="24"/>
        </w:rPr>
        <w:t>º</w:t>
      </w:r>
      <w:r>
        <w:rPr>
          <w:rFonts w:ascii="Arial" w:hAnsi="Arial" w:cs="Arial"/>
          <w:sz w:val="24"/>
          <w:szCs w:val="24"/>
        </w:rPr>
        <w:t>.</w:t>
      </w:r>
      <w:r w:rsidRPr="008F6AC6">
        <w:rPr>
          <w:rFonts w:ascii="Arial" w:hAnsi="Arial" w:cs="Arial"/>
          <w:sz w:val="24"/>
          <w:szCs w:val="24"/>
        </w:rPr>
        <w:t xml:space="preserve"> Os planos de investimentos e os projetos relativos ao contrato deverão ser compatíveis com o Plano Municipal de Saneamento Básico. </w:t>
      </w:r>
    </w:p>
    <w:p w:rsidR="0028680D" w:rsidRPr="00E92392" w:rsidRDefault="0028680D" w:rsidP="0028680D">
      <w:pPr>
        <w:jc w:val="both"/>
        <w:rPr>
          <w:rFonts w:ascii="Arial" w:hAnsi="Arial" w:cs="Arial"/>
          <w:sz w:val="24"/>
          <w:szCs w:val="24"/>
        </w:rPr>
      </w:pPr>
      <w:r>
        <w:rPr>
          <w:rFonts w:ascii="Arial" w:hAnsi="Arial" w:cs="Arial"/>
          <w:sz w:val="24"/>
          <w:szCs w:val="24"/>
        </w:rPr>
        <w:t>§ 8</w:t>
      </w:r>
      <w:r w:rsidRPr="00E92392">
        <w:rPr>
          <w:rFonts w:ascii="Arial" w:hAnsi="Arial" w:cs="Arial"/>
          <w:sz w:val="24"/>
          <w:szCs w:val="24"/>
        </w:rPr>
        <w:t>º. Fica proibida, sob pena de nulidade, qualquer modalidade e forma de delegação onerosa da prestação integral ou de quaisquer atividades dos serviços públicos municipais de saneamento básico referidos no § 1º deste artigo.</w:t>
      </w:r>
    </w:p>
    <w:p w:rsidR="0028680D" w:rsidRPr="00E92392" w:rsidRDefault="0028680D" w:rsidP="0028680D">
      <w:pPr>
        <w:jc w:val="center"/>
        <w:rPr>
          <w:rFonts w:ascii="Arial" w:hAnsi="Arial" w:cs="Arial"/>
          <w:sz w:val="24"/>
          <w:szCs w:val="24"/>
        </w:rPr>
      </w:pPr>
      <w:r w:rsidRPr="00E92392">
        <w:rPr>
          <w:rFonts w:ascii="Arial" w:hAnsi="Arial" w:cs="Arial"/>
          <w:sz w:val="24"/>
          <w:szCs w:val="24"/>
        </w:rPr>
        <w:t>Capítulo IV – Dos Instrumentos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18. A Política Municipal de Saneamento Básico será executada por intermédio dos seguintes instrumentos: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Plano Municipal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Controle Social;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Sistema Municipal de Gestão do Saneamento Básico – SMSB; </w:t>
      </w:r>
    </w:p>
    <w:p w:rsidR="0028680D" w:rsidRPr="00CB5BC4" w:rsidRDefault="0028680D" w:rsidP="0028680D">
      <w:pPr>
        <w:jc w:val="both"/>
        <w:rPr>
          <w:rFonts w:ascii="Arial" w:hAnsi="Arial" w:cs="Arial"/>
          <w:color w:val="FF0000"/>
          <w:sz w:val="24"/>
          <w:szCs w:val="24"/>
        </w:rPr>
      </w:pPr>
      <w:r w:rsidRPr="00E92392">
        <w:rPr>
          <w:rFonts w:ascii="Arial" w:hAnsi="Arial" w:cs="Arial"/>
          <w:sz w:val="24"/>
          <w:szCs w:val="24"/>
        </w:rPr>
        <w:t xml:space="preserve">IV – Fundo Municipal de Saneamento Básico – FMSB; </w:t>
      </w:r>
      <w:r w:rsidRPr="0028680D">
        <w:rPr>
          <w:rFonts w:ascii="Arial" w:hAnsi="Arial" w:cs="Arial"/>
          <w:sz w:val="24"/>
          <w:szCs w:val="24"/>
        </w:rPr>
        <w:t>e</w:t>
      </w:r>
    </w:p>
    <w:p w:rsidR="0028680D" w:rsidRDefault="0028680D" w:rsidP="0028680D">
      <w:pPr>
        <w:jc w:val="both"/>
        <w:rPr>
          <w:rFonts w:ascii="Arial" w:hAnsi="Arial" w:cs="Arial"/>
          <w:sz w:val="24"/>
          <w:szCs w:val="24"/>
        </w:rPr>
      </w:pPr>
      <w:r w:rsidRPr="00F44C9E">
        <w:rPr>
          <w:rFonts w:ascii="Arial" w:hAnsi="Arial" w:cs="Arial"/>
          <w:sz w:val="24"/>
          <w:szCs w:val="24"/>
        </w:rPr>
        <w:t>V – Sistema Municipal de Informações em Sanea</w:t>
      </w:r>
      <w:r w:rsidR="00F44C9E">
        <w:rPr>
          <w:rFonts w:ascii="Arial" w:hAnsi="Arial" w:cs="Arial"/>
          <w:sz w:val="24"/>
          <w:szCs w:val="24"/>
        </w:rPr>
        <w:t>mento Básico – SIMISA;</w:t>
      </w:r>
    </w:p>
    <w:p w:rsidR="0028680D" w:rsidRDefault="0028680D" w:rsidP="0028680D">
      <w:pPr>
        <w:jc w:val="both"/>
        <w:rPr>
          <w:rFonts w:ascii="Arial" w:hAnsi="Arial" w:cs="Arial"/>
          <w:sz w:val="24"/>
          <w:szCs w:val="24"/>
        </w:rPr>
      </w:pPr>
    </w:p>
    <w:p w:rsidR="0028680D" w:rsidRPr="00E92392" w:rsidRDefault="0028680D" w:rsidP="00F44C9E">
      <w:pPr>
        <w:jc w:val="center"/>
        <w:rPr>
          <w:rFonts w:ascii="Arial" w:hAnsi="Arial" w:cs="Arial"/>
          <w:sz w:val="24"/>
          <w:szCs w:val="24"/>
        </w:rPr>
      </w:pPr>
      <w:r w:rsidRPr="00E92392">
        <w:rPr>
          <w:rFonts w:ascii="Arial" w:hAnsi="Arial" w:cs="Arial"/>
          <w:sz w:val="24"/>
          <w:szCs w:val="24"/>
        </w:rPr>
        <w:lastRenderedPageBreak/>
        <w:t>Seção I – Do Plano Municipal 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Art. 19.</w:t>
      </w:r>
      <w:r>
        <w:rPr>
          <w:rFonts w:ascii="Arial" w:hAnsi="Arial" w:cs="Arial"/>
          <w:sz w:val="24"/>
          <w:szCs w:val="24"/>
        </w:rPr>
        <w:t xml:space="preserve"> Deverá ser</w:t>
      </w:r>
      <w:r w:rsidRPr="00E92392">
        <w:rPr>
          <w:rFonts w:ascii="Arial" w:hAnsi="Arial" w:cs="Arial"/>
          <w:sz w:val="24"/>
          <w:szCs w:val="24"/>
        </w:rPr>
        <w:t xml:space="preserve"> instituído o Plano Municipal de Saneamento Básico – PMSB, instrumento de planejamento que tem por objetivos: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diagnosticar e avaliar a situação do saneamento básico no âmbito do Município e suas interfaces locais e regionais, nos aspectos jurídico-institucionais, administrativos, econômicos, sociais e técnico-operacionais, bem como seus reflexos na saúde pública e ambientais;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estabelecer os objetivos e metas de curto, médio e longo prazo para a gestão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definir os programas, projetos e ações necessárias para o cumprimento dos objetivos e metas, incluídas as ações para emergências e contingências, as respectivas fontes de financiamento e as condições de sustentabilidade técnica e econômica dos serviços;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estabelecer os mecanismos e procedimentos para o monitoramento e avaliação sistemática da execução do PMSB e da eficiência e eficácia das ações programadas.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O PMSB deverá abranger os serviços de abastecimento de água, de esgotamento sanitário, de limpeza urbana e manejo de resíduos sólidos e de drenagem e manejo de águas pluviais urbanas, podendo o Executivo Municipal, a seu critério, elaborar planos específicos para um ou mais desses serviços, desde que sejam posteriormente compatibilizados e consolidados no PMSB.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O PMSB ou os planos específicos poderão ser elaborados diretamente pelo Município ou por intermédio de consórcio público intermunicipal do qual participe, inclusive de forma conjunta com os demais municípios consorciados ou de forma integrada com o respectivo Plano Regional de Saneamento Básico, devendo, em qualquer hipótese, ser: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elaborados ou revisados para horizontes contínuos de pelo menos vinte anos;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revisados no máximo a cada quatro anos, preferencialmente em períodos coincidentes com a vigência dos planos plurianuais;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monitorados e avaliados sistematicamente pelos organismos de regulação e de controle social.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3º. O disposto no plano de saneamento básico é vinculante para o Poder Público Municipal e serão inválidas as normas de regulação ou os termos contratuais de delegação que com ele conflitem.</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4º. A delegação integral ou parcial de qualquer um dos serviços de saneamento básico definidos nesta Lei observará o disposto no PMSB ou no respectivo plano específico.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5º. No caso de serviços prestados mediante contrato, as disposições do PMSB, de eventual plano específico de serviço ou de suas revisões, quando posteriores à contratação, somente serão eficazes em relação ao prestador mediante a </w:t>
      </w:r>
      <w:r w:rsidRPr="00E92392">
        <w:rPr>
          <w:rFonts w:ascii="Arial" w:hAnsi="Arial" w:cs="Arial"/>
          <w:sz w:val="24"/>
          <w:szCs w:val="24"/>
        </w:rPr>
        <w:lastRenderedPageBreak/>
        <w:t>preservação do equilíbrio econômico-financeiro, que poderá ser feita mediante revisão tarifária ou aditamento das condições contratuais.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20. A elaboração e as revisões do PMSB ou dos planos específicos deverão efetivar-se de forma a garantir a ampla participação das comunidades, dos movimentos e das entidades da sociedade civil, por meio de procedimento que, no mínimo, deverá prever fases de: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divulgação das propostas, em conjunto com os estudos que os fundamentarem;</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recebimento de sugestões e críticas por meio de consulta ou audiência pública;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análise e manifestação do Órgão Regulador.</w:t>
      </w:r>
    </w:p>
    <w:p w:rsidR="0028680D" w:rsidRPr="00E92392" w:rsidRDefault="0028680D" w:rsidP="0028680D">
      <w:pPr>
        <w:jc w:val="both"/>
        <w:rPr>
          <w:rFonts w:ascii="Arial" w:hAnsi="Arial" w:cs="Arial"/>
          <w:sz w:val="24"/>
          <w:szCs w:val="24"/>
        </w:rPr>
      </w:pPr>
      <w:r w:rsidRPr="00E92392">
        <w:rPr>
          <w:rFonts w:ascii="Arial" w:hAnsi="Arial" w:cs="Arial"/>
          <w:sz w:val="24"/>
          <w:szCs w:val="24"/>
        </w:rPr>
        <w:t>Parágrafo único. A divulgação das propostas do PMSB ou dos planos específicos e dos estudos que as fundamentarem dar-se-á por meio da disponibilização integral de seu teor a todos os interessados, inclusive por meio da rede mundial de computadores – internet, e por audiência pública.</w:t>
      </w:r>
    </w:p>
    <w:p w:rsidR="0028680D" w:rsidRDefault="0028680D" w:rsidP="0028680D">
      <w:pPr>
        <w:jc w:val="both"/>
        <w:rPr>
          <w:rFonts w:ascii="Arial" w:hAnsi="Arial" w:cs="Arial"/>
          <w:sz w:val="24"/>
          <w:szCs w:val="24"/>
        </w:rPr>
      </w:pPr>
      <w:r w:rsidRPr="00E92392">
        <w:rPr>
          <w:rFonts w:ascii="Arial" w:hAnsi="Arial" w:cs="Arial"/>
          <w:sz w:val="24"/>
          <w:szCs w:val="24"/>
        </w:rPr>
        <w:t xml:space="preserve">Art. 21. Após aprovação nas instâncias do Sistema Municipal de Gestão do Saneamento Básico, a homologação do PMSB, inclusive a consolidação dos planos específicos ou de suas revisões, far-se-á mediante </w:t>
      </w:r>
      <w:r>
        <w:rPr>
          <w:rFonts w:ascii="Arial" w:hAnsi="Arial" w:cs="Arial"/>
          <w:sz w:val="24"/>
          <w:szCs w:val="24"/>
        </w:rPr>
        <w:t>decreto do Poder Executivo,</w:t>
      </w:r>
      <w:r w:rsidRPr="00EB1E1D">
        <w:rPr>
          <w:rFonts w:ascii="Arial" w:hAnsi="Arial" w:cs="Arial"/>
          <w:sz w:val="24"/>
          <w:szCs w:val="24"/>
        </w:rPr>
        <w:t xml:space="preserve"> conforme a respectiva L</w:t>
      </w:r>
      <w:r>
        <w:rPr>
          <w:rFonts w:ascii="Arial" w:hAnsi="Arial" w:cs="Arial"/>
          <w:sz w:val="24"/>
          <w:szCs w:val="24"/>
        </w:rPr>
        <w:t xml:space="preserve">ei </w:t>
      </w:r>
      <w:r w:rsidRPr="00EB1E1D">
        <w:rPr>
          <w:rFonts w:ascii="Arial" w:hAnsi="Arial" w:cs="Arial"/>
          <w:sz w:val="24"/>
          <w:szCs w:val="24"/>
        </w:rPr>
        <w:t>O</w:t>
      </w:r>
      <w:r>
        <w:rPr>
          <w:rFonts w:ascii="Arial" w:hAnsi="Arial" w:cs="Arial"/>
          <w:sz w:val="24"/>
          <w:szCs w:val="24"/>
        </w:rPr>
        <w:t xml:space="preserve">rgânica </w:t>
      </w:r>
      <w:r w:rsidRPr="00EB1E1D">
        <w:rPr>
          <w:rFonts w:ascii="Arial" w:hAnsi="Arial" w:cs="Arial"/>
          <w:sz w:val="24"/>
          <w:szCs w:val="24"/>
        </w:rPr>
        <w:t>M</w:t>
      </w:r>
      <w:r>
        <w:rPr>
          <w:rFonts w:ascii="Arial" w:hAnsi="Arial" w:cs="Arial"/>
          <w:sz w:val="24"/>
          <w:szCs w:val="24"/>
        </w:rPr>
        <w:t>unicipal</w:t>
      </w:r>
      <w:r w:rsidRPr="00EB1E1D">
        <w:rPr>
          <w:rFonts w:ascii="Arial" w:hAnsi="Arial" w:cs="Arial"/>
          <w:sz w:val="24"/>
          <w:szCs w:val="24"/>
        </w:rPr>
        <w:t>.</w:t>
      </w:r>
      <w:r w:rsidRPr="00E92392">
        <w:rPr>
          <w:rFonts w:ascii="Arial" w:hAnsi="Arial" w:cs="Arial"/>
          <w:sz w:val="24"/>
          <w:szCs w:val="24"/>
        </w:rPr>
        <w:t xml:space="preserve"> </w:t>
      </w:r>
    </w:p>
    <w:p w:rsidR="0028680D" w:rsidRPr="00CA4162" w:rsidRDefault="0028680D" w:rsidP="0028680D">
      <w:pPr>
        <w:jc w:val="both"/>
        <w:rPr>
          <w:rFonts w:ascii="Arial" w:hAnsi="Arial" w:cs="Arial"/>
          <w:sz w:val="24"/>
          <w:szCs w:val="24"/>
        </w:rPr>
      </w:pPr>
      <w:r>
        <w:rPr>
          <w:rFonts w:ascii="Arial" w:hAnsi="Arial" w:cs="Arial"/>
          <w:sz w:val="24"/>
          <w:szCs w:val="24"/>
        </w:rPr>
        <w:t xml:space="preserve">§ 1º. </w:t>
      </w:r>
      <w:r w:rsidRPr="00CA4162">
        <w:rPr>
          <w:rFonts w:ascii="Arial" w:hAnsi="Arial" w:cs="Arial"/>
          <w:sz w:val="24"/>
          <w:szCs w:val="24"/>
        </w:rPr>
        <w:t>O Plano Municipal de Saneamento Básico terá alcance de vinte anos, com revisão quadrienal e será instituído, de acordo com esta Política Municipal de Saneamento Básico, através de Decreto que deverá ser publicado pelo Prefeito do Município respeitando os prazos legais previstos na Lei Orgânica Municipal.</w:t>
      </w:r>
    </w:p>
    <w:p w:rsidR="0028680D" w:rsidRPr="00CA4162" w:rsidRDefault="0028680D" w:rsidP="0028680D">
      <w:pPr>
        <w:jc w:val="both"/>
        <w:rPr>
          <w:rFonts w:ascii="Arial" w:hAnsi="Arial" w:cs="Arial"/>
          <w:sz w:val="24"/>
          <w:szCs w:val="24"/>
        </w:rPr>
      </w:pPr>
      <w:r>
        <w:rPr>
          <w:rFonts w:ascii="Arial" w:hAnsi="Arial" w:cs="Arial"/>
          <w:sz w:val="24"/>
          <w:szCs w:val="24"/>
        </w:rPr>
        <w:t>§ 2º.</w:t>
      </w:r>
      <w:r w:rsidRPr="00CA4162">
        <w:rPr>
          <w:rFonts w:ascii="Arial" w:hAnsi="Arial" w:cs="Arial"/>
          <w:sz w:val="24"/>
          <w:szCs w:val="24"/>
        </w:rPr>
        <w:t xml:space="preserve"> A previsão orçamentária para a elaboração e implementação do Plano Municipal de Saneamento Básico deverá constar das leis sobre o Plano Plurianual, as Diretrizes Orçamentárias e Orçamento Anual do Município.</w:t>
      </w:r>
    </w:p>
    <w:p w:rsidR="0028680D" w:rsidRPr="00E92392" w:rsidRDefault="0028680D" w:rsidP="0028680D">
      <w:pPr>
        <w:jc w:val="both"/>
        <w:rPr>
          <w:rFonts w:ascii="Arial" w:hAnsi="Arial" w:cs="Arial"/>
          <w:sz w:val="24"/>
          <w:szCs w:val="24"/>
        </w:rPr>
      </w:pPr>
      <w:r>
        <w:rPr>
          <w:rFonts w:ascii="Arial" w:hAnsi="Arial" w:cs="Arial"/>
          <w:sz w:val="24"/>
          <w:szCs w:val="24"/>
        </w:rPr>
        <w:t>§3º</w:t>
      </w:r>
      <w:r w:rsidRPr="00E92392">
        <w:rPr>
          <w:rFonts w:ascii="Arial" w:hAnsi="Arial" w:cs="Arial"/>
          <w:sz w:val="24"/>
          <w:szCs w:val="24"/>
        </w:rPr>
        <w:t>. As disposições do PMSB entram em vigor com a publicação do ato de homologação, exceto as de caráter financeiro, que produzirão efeitos somente a partir do dia primeiro do exercício seguinte ao da publicação.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22. O Executivo Municipal regulamentará os processos de elaboração e revisão do PMSB ou dos planos específicos, observados os objetivos e demais requisitos previstos nesta Lei e no art. 19, da Lei Federal nº 11.445, de 2007. </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II – Do</w:t>
      </w:r>
      <w:r>
        <w:rPr>
          <w:rFonts w:ascii="Arial" w:hAnsi="Arial" w:cs="Arial"/>
          <w:sz w:val="24"/>
          <w:szCs w:val="24"/>
        </w:rPr>
        <w:t xml:space="preserve"> </w:t>
      </w:r>
      <w:r w:rsidRPr="00E92392">
        <w:rPr>
          <w:rFonts w:ascii="Arial" w:hAnsi="Arial" w:cs="Arial"/>
          <w:sz w:val="24"/>
          <w:szCs w:val="24"/>
        </w:rPr>
        <w:t>Controle Social</w:t>
      </w:r>
    </w:p>
    <w:p w:rsidR="0028680D" w:rsidRPr="001404B6" w:rsidRDefault="0028680D" w:rsidP="0028680D">
      <w:pPr>
        <w:jc w:val="both"/>
        <w:rPr>
          <w:rFonts w:ascii="Arial" w:hAnsi="Arial" w:cs="Arial"/>
          <w:sz w:val="24"/>
          <w:szCs w:val="24"/>
        </w:rPr>
      </w:pPr>
      <w:r>
        <w:rPr>
          <w:rFonts w:ascii="Arial" w:hAnsi="Arial" w:cs="Arial"/>
          <w:sz w:val="24"/>
          <w:szCs w:val="24"/>
        </w:rPr>
        <w:t xml:space="preserve">Art. 23. </w:t>
      </w:r>
      <w:r w:rsidRPr="001404B6">
        <w:rPr>
          <w:rFonts w:ascii="Arial" w:hAnsi="Arial" w:cs="Arial"/>
          <w:sz w:val="24"/>
          <w:szCs w:val="24"/>
        </w:rPr>
        <w:t>A participação social deve ocorrer por meio de mecanismos e procedimentos que garantam à sociedade informações, representações técnicas e participações nos processos de formulação de políticas, de planejamento e de avaliação relacionados aos serviços públicos de saneamento básico.</w:t>
      </w:r>
    </w:p>
    <w:p w:rsidR="0028680D" w:rsidRDefault="0028680D" w:rsidP="0028680D">
      <w:pPr>
        <w:spacing w:line="240" w:lineRule="auto"/>
        <w:jc w:val="both"/>
        <w:rPr>
          <w:rFonts w:ascii="Arial" w:hAnsi="Arial" w:cs="Arial"/>
          <w:sz w:val="24"/>
          <w:szCs w:val="24"/>
        </w:rPr>
      </w:pPr>
      <w:r>
        <w:rPr>
          <w:rFonts w:ascii="Arial" w:hAnsi="Arial" w:cs="Arial"/>
          <w:sz w:val="24"/>
          <w:szCs w:val="24"/>
        </w:rPr>
        <w:t xml:space="preserve">§1º. O </w:t>
      </w:r>
      <w:r w:rsidRPr="001404B6">
        <w:rPr>
          <w:rFonts w:ascii="Arial" w:hAnsi="Arial" w:cs="Arial"/>
          <w:sz w:val="24"/>
          <w:szCs w:val="24"/>
        </w:rPr>
        <w:t xml:space="preserve">controle social é definido como um dos princípios fundamentais da prestação dos serviços públicos de saneamento básico e visa a assegurar a </w:t>
      </w:r>
      <w:r w:rsidRPr="001404B6">
        <w:rPr>
          <w:rFonts w:ascii="Arial" w:hAnsi="Arial" w:cs="Arial"/>
          <w:sz w:val="24"/>
          <w:szCs w:val="24"/>
        </w:rPr>
        <w:lastRenderedPageBreak/>
        <w:t>ampla divulgação do Plano e de seus estudos, prevendo-se a realização de audiências ou consultas públicas.</w:t>
      </w:r>
    </w:p>
    <w:p w:rsidR="0028680D" w:rsidRPr="00E92392" w:rsidRDefault="0028680D" w:rsidP="0028680D">
      <w:pPr>
        <w:spacing w:line="240" w:lineRule="auto"/>
        <w:jc w:val="both"/>
        <w:rPr>
          <w:rFonts w:ascii="Arial" w:hAnsi="Arial" w:cs="Arial"/>
          <w:sz w:val="24"/>
          <w:szCs w:val="24"/>
        </w:rPr>
      </w:pPr>
      <w:r>
        <w:rPr>
          <w:rFonts w:ascii="Arial" w:hAnsi="Arial" w:cs="Arial"/>
          <w:sz w:val="24"/>
          <w:szCs w:val="24"/>
        </w:rPr>
        <w:t xml:space="preserve">§2º. </w:t>
      </w:r>
      <w:r w:rsidRPr="00E92392">
        <w:rPr>
          <w:rFonts w:ascii="Arial" w:hAnsi="Arial" w:cs="Arial"/>
          <w:sz w:val="24"/>
          <w:szCs w:val="24"/>
        </w:rPr>
        <w:t xml:space="preserve">As atividades de planejamento, regulação e prestação dos serviços de saneamento básico estão sujeitas ao controle social, em razão do que serão considerados nulos: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os atos, regulamentos, normas ou resoluções emitidos pelo órgão regulador que não tenham sido submetidos à consulta pública, garantido prazo mínimo de quinze dias para divulgação das propostas e apresentação de críticas e sugestões;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a instituição e as revisões de tarifas e taxas e outros preços públicos sem a prévia manifestação do órgão regulador e sem a realização de consulta pública;</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PMSB ou planos específicos e suas revisões elaborados sem o cumprimento das fases previstas no art. 20 desta Lei;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os contratos de delegação da prestação de serviços cujas minutas não tenham sido submetidas à apreciação do ÓRGÃO REGULADOR e à audiência ou consulta pública.</w:t>
      </w:r>
    </w:p>
    <w:p w:rsidR="0028680D" w:rsidRPr="00E92392" w:rsidRDefault="0028680D" w:rsidP="0028680D">
      <w:pPr>
        <w:jc w:val="both"/>
        <w:rPr>
          <w:rFonts w:ascii="Arial" w:hAnsi="Arial" w:cs="Arial"/>
          <w:sz w:val="24"/>
          <w:szCs w:val="24"/>
        </w:rPr>
      </w:pPr>
      <w:r>
        <w:rPr>
          <w:rFonts w:ascii="Arial" w:hAnsi="Arial" w:cs="Arial"/>
          <w:sz w:val="24"/>
          <w:szCs w:val="24"/>
        </w:rPr>
        <w:t>§ 3</w:t>
      </w:r>
      <w:r w:rsidRPr="00E92392">
        <w:rPr>
          <w:rFonts w:ascii="Arial" w:hAnsi="Arial" w:cs="Arial"/>
          <w:sz w:val="24"/>
          <w:szCs w:val="24"/>
        </w:rPr>
        <w:t>º. O controle social dos serviços públicos de saneamento básico será exercido mediante, entre outros, os seguintes mecanismos:</w:t>
      </w:r>
    </w:p>
    <w:p w:rsidR="0028680D" w:rsidRPr="00E92392" w:rsidRDefault="0028680D" w:rsidP="0028680D">
      <w:pPr>
        <w:jc w:val="both"/>
        <w:rPr>
          <w:rFonts w:ascii="Arial" w:hAnsi="Arial" w:cs="Arial"/>
          <w:sz w:val="24"/>
          <w:szCs w:val="24"/>
        </w:rPr>
      </w:pPr>
      <w:r w:rsidRPr="00E92392">
        <w:rPr>
          <w:rFonts w:ascii="Arial" w:hAnsi="Arial" w:cs="Arial"/>
          <w:sz w:val="24"/>
          <w:szCs w:val="24"/>
        </w:rPr>
        <w:t>I – debates e audiências públicas;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consultas públicas;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conferências de políticas públicas;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participação em órgãos colegiados de caráter consultivo ou deliberativo na formulação da política municipal de saneamento básico, no seu planejamento e avaliação e representação no organismo de regulação e fiscalização.</w:t>
      </w:r>
    </w:p>
    <w:p w:rsidR="0028680D" w:rsidRPr="00E92392" w:rsidRDefault="0028680D" w:rsidP="0028680D">
      <w:pPr>
        <w:jc w:val="both"/>
        <w:rPr>
          <w:rFonts w:ascii="Arial" w:hAnsi="Arial" w:cs="Arial"/>
          <w:sz w:val="24"/>
          <w:szCs w:val="24"/>
        </w:rPr>
      </w:pPr>
      <w:r>
        <w:rPr>
          <w:rFonts w:ascii="Arial" w:hAnsi="Arial" w:cs="Arial"/>
          <w:sz w:val="24"/>
          <w:szCs w:val="24"/>
        </w:rPr>
        <w:t>§ 4</w:t>
      </w:r>
      <w:r w:rsidRPr="00E92392">
        <w:rPr>
          <w:rFonts w:ascii="Arial" w:hAnsi="Arial" w:cs="Arial"/>
          <w:sz w:val="24"/>
          <w:szCs w:val="24"/>
        </w:rPr>
        <w:t xml:space="preserve">º. As audiências públicas mencionadas no inciso I do § 1º devem se realizar de modo a possibilitar o acesso da população, podendo ser realizadas de forma regionalizada. </w:t>
      </w:r>
    </w:p>
    <w:p w:rsidR="0028680D" w:rsidRPr="00E92392" w:rsidRDefault="0028680D" w:rsidP="0028680D">
      <w:pPr>
        <w:jc w:val="both"/>
        <w:rPr>
          <w:rFonts w:ascii="Arial" w:hAnsi="Arial" w:cs="Arial"/>
          <w:sz w:val="24"/>
          <w:szCs w:val="24"/>
        </w:rPr>
      </w:pPr>
      <w:r>
        <w:rPr>
          <w:rFonts w:ascii="Arial" w:hAnsi="Arial" w:cs="Arial"/>
          <w:sz w:val="24"/>
          <w:szCs w:val="24"/>
        </w:rPr>
        <w:t>§ 5</w:t>
      </w:r>
      <w:r w:rsidRPr="00E92392">
        <w:rPr>
          <w:rFonts w:ascii="Arial" w:hAnsi="Arial" w:cs="Arial"/>
          <w:sz w:val="24"/>
          <w:szCs w:val="24"/>
        </w:rPr>
        <w:t>º. As consultas públicas devem ser promovidas de forma a possibilitar que qualquer do povo, independentemente de interesse, tenha acesso às propostas e estudos e possa se manifestar por meio de críticas e sugestões a propostas do Poder Público, devendo tais manifestações ser adequadamente respondidas.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24. São assegurados aos usuários de serviços públicos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conhecimento dos seus direitos e deveres e das penalidades a que podem estar sujeitos, nos termos desta Lei, do seu regulamento e demais normas aplicáveis;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acesso: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 a informações de interesse individual ou coletivo sobre os serviços prestados;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b) aos regulamentos e manuais técnicos de prestação dos serviços elaborados ou aprovados pelo organismo regulador; e </w:t>
      </w:r>
    </w:p>
    <w:p w:rsidR="0028680D" w:rsidRPr="00E92392" w:rsidRDefault="0028680D" w:rsidP="0028680D">
      <w:pPr>
        <w:jc w:val="both"/>
        <w:rPr>
          <w:rFonts w:ascii="Arial" w:hAnsi="Arial" w:cs="Arial"/>
          <w:sz w:val="24"/>
          <w:szCs w:val="24"/>
        </w:rPr>
      </w:pPr>
      <w:r w:rsidRPr="00E92392">
        <w:rPr>
          <w:rFonts w:ascii="Arial" w:hAnsi="Arial" w:cs="Arial"/>
          <w:sz w:val="24"/>
          <w:szCs w:val="24"/>
        </w:rPr>
        <w:t>c) a relatórios regulares de monitoramento e avaliação da prestação dos serviços editados pelo organismo regulador e fiscalizador.</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Parágrafo único. O documento de cobrança pela prestação ou disposição de serviços de saneamento básico observará modelo instituído ou aprovado pelo organismo regulador e deverá: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explicitar de forma clara e objetiva os serviços e outros encargos cobrados e os respectivos valores, conforme definidos pela regulação, visando o perfeito entendimento e o controle direto pelo usuário final;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conter informações sobre a qualidade da água entregue aos consumidores, em cumprimento ao disposto no inciso I do art. 5º, do Anexo do Decreto Federal nº 5.440, de 4 de maio de 2005.</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III – Do Sistema Municipal de Gestão do Saneamento Básico</w:t>
      </w:r>
    </w:p>
    <w:p w:rsidR="0028680D" w:rsidRPr="001404B6" w:rsidRDefault="0028680D" w:rsidP="0028680D">
      <w:pPr>
        <w:spacing w:line="240" w:lineRule="auto"/>
        <w:jc w:val="both"/>
        <w:rPr>
          <w:rFonts w:ascii="Arial" w:hAnsi="Arial" w:cs="Arial"/>
          <w:sz w:val="24"/>
          <w:szCs w:val="24"/>
        </w:rPr>
      </w:pPr>
      <w:r w:rsidRPr="00E92392">
        <w:rPr>
          <w:rFonts w:ascii="Arial" w:hAnsi="Arial" w:cs="Arial"/>
          <w:sz w:val="24"/>
          <w:szCs w:val="24"/>
        </w:rPr>
        <w:t xml:space="preserve">Art. 25. </w:t>
      </w:r>
      <w:r w:rsidRPr="001404B6">
        <w:rPr>
          <w:rFonts w:ascii="Arial" w:hAnsi="Arial" w:cs="Arial"/>
          <w:sz w:val="24"/>
          <w:szCs w:val="24"/>
        </w:rPr>
        <w:t>A Política Municipal de Saneamento Básico contará, para execução das ações dela decorrentes, com o Sistema Municipal de Saneamento Básico - SMSB, assim definido como o conjunto de agentes institucionais que, no âmbito das respectivas competências, atribuições, prerrogativas e funções, integram-se, de modo articulado e cooperativo, para a formulação das políticas, definição de estratégias e execução das ações de saneamento básico.</w:t>
      </w:r>
    </w:p>
    <w:p w:rsidR="0028680D" w:rsidRPr="00E92392" w:rsidRDefault="0028680D" w:rsidP="0028680D">
      <w:pPr>
        <w:jc w:val="both"/>
        <w:rPr>
          <w:rFonts w:ascii="Arial" w:hAnsi="Arial" w:cs="Arial"/>
          <w:sz w:val="24"/>
          <w:szCs w:val="24"/>
        </w:rPr>
      </w:pPr>
      <w:r>
        <w:rPr>
          <w:rFonts w:ascii="Arial" w:hAnsi="Arial" w:cs="Arial"/>
          <w:sz w:val="24"/>
          <w:szCs w:val="24"/>
        </w:rPr>
        <w:t xml:space="preserve">Parágrafo único. </w:t>
      </w:r>
      <w:r w:rsidRPr="00E92392">
        <w:rPr>
          <w:rFonts w:ascii="Arial" w:hAnsi="Arial" w:cs="Arial"/>
          <w:sz w:val="24"/>
          <w:szCs w:val="24"/>
        </w:rPr>
        <w:t>O Sistema Municipal de Gestão do Saneamento Básico – SMSB, coordenado pelo Prefeito Municipal, é composto dos seguintes organismos e agentes institucionais:</w:t>
      </w:r>
    </w:p>
    <w:p w:rsidR="0028680D" w:rsidRDefault="0028680D" w:rsidP="0028680D">
      <w:pPr>
        <w:jc w:val="both"/>
        <w:rPr>
          <w:rFonts w:ascii="Arial" w:hAnsi="Arial" w:cs="Arial"/>
          <w:sz w:val="24"/>
          <w:szCs w:val="24"/>
        </w:rPr>
      </w:pPr>
      <w:r>
        <w:rPr>
          <w:rFonts w:ascii="Arial" w:hAnsi="Arial" w:cs="Arial"/>
          <w:sz w:val="24"/>
          <w:szCs w:val="24"/>
        </w:rPr>
        <w:t>I – Conselho Municipal de Saneamento Básico;</w:t>
      </w:r>
    </w:p>
    <w:p w:rsidR="0028680D" w:rsidRPr="00E92392" w:rsidRDefault="0028680D" w:rsidP="0028680D">
      <w:pPr>
        <w:jc w:val="both"/>
        <w:rPr>
          <w:rFonts w:ascii="Arial" w:hAnsi="Arial" w:cs="Arial"/>
          <w:sz w:val="24"/>
          <w:szCs w:val="24"/>
        </w:rPr>
      </w:pPr>
      <w:r>
        <w:rPr>
          <w:rFonts w:ascii="Arial" w:hAnsi="Arial" w:cs="Arial"/>
          <w:sz w:val="24"/>
          <w:szCs w:val="24"/>
        </w:rPr>
        <w:t>II – Conferência Municipal 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Órgão Regulador</w:t>
      </w:r>
      <w:r w:rsidRPr="001404B6">
        <w:rPr>
          <w:rFonts w:ascii="Arial" w:hAnsi="Arial" w:cs="Arial"/>
          <w:sz w:val="24"/>
          <w:szCs w:val="24"/>
        </w:rPr>
        <w:t xml:space="preserve"> </w:t>
      </w:r>
      <w:r>
        <w:rPr>
          <w:rFonts w:ascii="Arial" w:hAnsi="Arial" w:cs="Arial"/>
          <w:sz w:val="24"/>
          <w:szCs w:val="24"/>
        </w:rPr>
        <w:t>de Saneamento Básico</w:t>
      </w:r>
      <w:r w:rsidRPr="00E92392">
        <w:rPr>
          <w:rFonts w:ascii="Arial" w:hAnsi="Arial" w:cs="Arial"/>
          <w:sz w:val="24"/>
          <w:szCs w:val="24"/>
        </w:rPr>
        <w:t xml:space="preserve">;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Prestadores dos serviços</w:t>
      </w:r>
      <w:r w:rsidRPr="001404B6">
        <w:rPr>
          <w:rFonts w:ascii="Arial" w:hAnsi="Arial" w:cs="Arial"/>
          <w:sz w:val="24"/>
          <w:szCs w:val="24"/>
        </w:rPr>
        <w:t xml:space="preserve"> </w:t>
      </w:r>
      <w:r>
        <w:rPr>
          <w:rFonts w:ascii="Arial" w:hAnsi="Arial" w:cs="Arial"/>
          <w:sz w:val="24"/>
          <w:szCs w:val="24"/>
        </w:rPr>
        <w:t>de Saneamento Básico</w:t>
      </w:r>
      <w:r w:rsidRPr="00E92392">
        <w:rPr>
          <w:rFonts w:ascii="Arial" w:hAnsi="Arial" w:cs="Arial"/>
          <w:sz w:val="24"/>
          <w:szCs w:val="24"/>
        </w:rPr>
        <w:t xml:space="preserve">;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Secretarias municipais com atuação em áreas afins ao saneamento básico.</w:t>
      </w:r>
    </w:p>
    <w:p w:rsidR="0028680D" w:rsidRPr="00E92392" w:rsidRDefault="0028680D" w:rsidP="0028680D">
      <w:pPr>
        <w:jc w:val="center"/>
        <w:rPr>
          <w:rFonts w:ascii="Arial" w:hAnsi="Arial" w:cs="Arial"/>
          <w:sz w:val="24"/>
          <w:szCs w:val="24"/>
        </w:rPr>
      </w:pPr>
      <w:r w:rsidRPr="00E92392">
        <w:rPr>
          <w:rFonts w:ascii="Arial" w:hAnsi="Arial" w:cs="Arial"/>
          <w:sz w:val="24"/>
          <w:szCs w:val="24"/>
        </w:rPr>
        <w:t xml:space="preserve">Subseção I – Do Conselho Municipal </w:t>
      </w:r>
      <w:r>
        <w:rPr>
          <w:rFonts w:ascii="Arial" w:hAnsi="Arial" w:cs="Arial"/>
          <w:sz w:val="24"/>
          <w:szCs w:val="24"/>
        </w:rPr>
        <w:t>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Art. 26. Ao Conselho Municipal</w:t>
      </w:r>
      <w:r>
        <w:rPr>
          <w:rFonts w:ascii="Arial" w:hAnsi="Arial" w:cs="Arial"/>
          <w:sz w:val="24"/>
          <w:szCs w:val="24"/>
        </w:rPr>
        <w:t xml:space="preserve"> de Saneamento Básico</w:t>
      </w:r>
      <w:r w:rsidRPr="00E92392">
        <w:rPr>
          <w:rFonts w:ascii="Arial" w:hAnsi="Arial" w:cs="Arial"/>
          <w:sz w:val="24"/>
          <w:szCs w:val="24"/>
        </w:rPr>
        <w:t xml:space="preserve">, órgão colegiado consultivo e deliberativo das políticas urbanas do Município e integrante do SMSB, será assegurada competência relativa ao saneamento básico para manifestar-se sobre: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propostas de revisões de taxas, tarifas e outros preços públicos formuladas pelo órgão regulador;</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o PMSB ou os planos específicos e suas revisões;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propostas de normas legais e administrativas de regulação dos serviços. </w:t>
      </w:r>
    </w:p>
    <w:p w:rsidR="0028680D" w:rsidRPr="00E92392" w:rsidRDefault="0028680D" w:rsidP="0028680D">
      <w:pPr>
        <w:jc w:val="both"/>
        <w:rPr>
          <w:rFonts w:ascii="Arial" w:hAnsi="Arial" w:cs="Arial"/>
          <w:sz w:val="24"/>
          <w:szCs w:val="24"/>
        </w:rPr>
      </w:pPr>
      <w:r w:rsidRPr="004C1C07">
        <w:rPr>
          <w:rFonts w:ascii="Arial" w:hAnsi="Arial" w:cs="Arial"/>
          <w:sz w:val="24"/>
          <w:szCs w:val="24"/>
        </w:rPr>
        <w:lastRenderedPageBreak/>
        <w:t>§ 1º. Será assegurada representação no Conselho Municipal de Saneamento Básico, mediante adequação de sua composição:</w:t>
      </w:r>
    </w:p>
    <w:p w:rsidR="0028680D" w:rsidRPr="00E92392" w:rsidRDefault="0028680D" w:rsidP="0028680D">
      <w:pPr>
        <w:jc w:val="both"/>
        <w:rPr>
          <w:rFonts w:ascii="Arial" w:hAnsi="Arial" w:cs="Arial"/>
          <w:sz w:val="24"/>
          <w:szCs w:val="24"/>
        </w:rPr>
      </w:pPr>
      <w:r w:rsidRPr="00E92392">
        <w:rPr>
          <w:rFonts w:ascii="Arial" w:hAnsi="Arial" w:cs="Arial"/>
          <w:sz w:val="24"/>
          <w:szCs w:val="24"/>
        </w:rPr>
        <w:t>I – dos prestadores de serviços públicos 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dos segmentos de usuários dos serviços de saneamento básico;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de entidades técnicas relacionadas ao setor de saneamento básico e de organismos de defesa do consumidor com atuação no âmbito do Município.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É assegurado ao </w:t>
      </w:r>
      <w:r w:rsidRPr="004C1C07">
        <w:rPr>
          <w:rFonts w:ascii="Arial" w:hAnsi="Arial" w:cs="Arial"/>
          <w:sz w:val="24"/>
          <w:szCs w:val="24"/>
        </w:rPr>
        <w:t>Conselho Municipal de Saneamento Básico</w:t>
      </w:r>
      <w:r w:rsidRPr="00E92392">
        <w:rPr>
          <w:rFonts w:ascii="Arial" w:hAnsi="Arial" w:cs="Arial"/>
          <w:sz w:val="24"/>
          <w:szCs w:val="24"/>
        </w:rPr>
        <w:t>, no exercício de suas atribuições, o acesso a quaisquer documentos e informações produzidos pelos organismos de regulação e fiscalização e pelos prestadores dos serviços municipais de saneamento básico com o objetivo de subsidiar suas decisões.</w:t>
      </w:r>
    </w:p>
    <w:p w:rsidR="0028680D" w:rsidRDefault="0028680D" w:rsidP="0028680D">
      <w:pPr>
        <w:jc w:val="center"/>
        <w:rPr>
          <w:rFonts w:ascii="Arial" w:hAnsi="Arial" w:cs="Arial"/>
          <w:sz w:val="24"/>
          <w:szCs w:val="24"/>
        </w:rPr>
      </w:pPr>
      <w:r w:rsidRPr="00E92392">
        <w:rPr>
          <w:rFonts w:ascii="Arial" w:hAnsi="Arial" w:cs="Arial"/>
          <w:sz w:val="24"/>
          <w:szCs w:val="24"/>
        </w:rPr>
        <w:t xml:space="preserve">Subseção II – </w:t>
      </w:r>
      <w:r>
        <w:rPr>
          <w:rFonts w:ascii="Arial" w:hAnsi="Arial" w:cs="Arial"/>
          <w:sz w:val="24"/>
          <w:szCs w:val="24"/>
        </w:rPr>
        <w:t>Da Conferência Municipal de Saneamento Básico</w:t>
      </w:r>
    </w:p>
    <w:p w:rsidR="0028680D" w:rsidRPr="00410E1F" w:rsidRDefault="0028680D" w:rsidP="0028680D">
      <w:pPr>
        <w:spacing w:line="240" w:lineRule="auto"/>
        <w:jc w:val="both"/>
        <w:rPr>
          <w:rFonts w:ascii="Arial" w:hAnsi="Arial" w:cs="Arial"/>
          <w:sz w:val="24"/>
          <w:szCs w:val="24"/>
        </w:rPr>
      </w:pPr>
      <w:r w:rsidRPr="00E92392">
        <w:rPr>
          <w:rFonts w:ascii="Arial" w:hAnsi="Arial" w:cs="Arial"/>
          <w:sz w:val="24"/>
          <w:szCs w:val="24"/>
        </w:rPr>
        <w:t xml:space="preserve">Art. 27. </w:t>
      </w:r>
      <w:r w:rsidRPr="00410E1F">
        <w:rPr>
          <w:rFonts w:ascii="Arial" w:hAnsi="Arial" w:cs="Arial"/>
          <w:sz w:val="24"/>
          <w:szCs w:val="24"/>
        </w:rPr>
        <w:t>A Conferência Municipal de Saneamento Básico - COMUSB reunir-se-á a cada quatro anos com a representação dos vários segmentos sociais, para avaliar a situação de saneamento básico e propor diretrizes para a formulação da Política Municipal de Saneamento Básico, convocada pelo Poder Executivo ou, extraordinariamente, pelo Conselho Municipal de Saneamento Básico.</w:t>
      </w:r>
    </w:p>
    <w:p w:rsidR="0028680D" w:rsidRPr="00410E1F" w:rsidRDefault="0028680D" w:rsidP="0028680D">
      <w:pPr>
        <w:spacing w:line="240" w:lineRule="auto"/>
        <w:jc w:val="both"/>
        <w:rPr>
          <w:rFonts w:ascii="Arial" w:hAnsi="Arial" w:cs="Arial"/>
          <w:sz w:val="24"/>
          <w:szCs w:val="24"/>
        </w:rPr>
      </w:pPr>
      <w:r>
        <w:rPr>
          <w:rFonts w:ascii="Arial" w:hAnsi="Arial" w:cs="Arial"/>
          <w:sz w:val="24"/>
          <w:szCs w:val="24"/>
        </w:rPr>
        <w:t xml:space="preserve">§1º. </w:t>
      </w:r>
      <w:r w:rsidRPr="00410E1F">
        <w:rPr>
          <w:rFonts w:ascii="Arial" w:hAnsi="Arial" w:cs="Arial"/>
          <w:sz w:val="24"/>
          <w:szCs w:val="24"/>
        </w:rPr>
        <w:t xml:space="preserve">Sempre que possível deverão ser realizadas </w:t>
      </w:r>
      <w:proofErr w:type="spellStart"/>
      <w:r w:rsidRPr="00410E1F">
        <w:rPr>
          <w:rFonts w:ascii="Arial" w:hAnsi="Arial" w:cs="Arial"/>
          <w:sz w:val="24"/>
          <w:szCs w:val="24"/>
        </w:rPr>
        <w:t>Pré</w:t>
      </w:r>
      <w:proofErr w:type="spellEnd"/>
      <w:r w:rsidRPr="00410E1F">
        <w:rPr>
          <w:rFonts w:ascii="Arial" w:hAnsi="Arial" w:cs="Arial"/>
          <w:sz w:val="24"/>
          <w:szCs w:val="24"/>
        </w:rPr>
        <w:t>-Conferências de Saneamento Básico como parte do processo de contribuição para a Conferência Municipal de Saneamento Básico.</w:t>
      </w:r>
    </w:p>
    <w:p w:rsidR="0028680D" w:rsidRDefault="0028680D" w:rsidP="0028680D">
      <w:pPr>
        <w:spacing w:line="240" w:lineRule="auto"/>
        <w:jc w:val="both"/>
        <w:rPr>
          <w:rFonts w:ascii="Arial" w:hAnsi="Arial" w:cs="Arial"/>
          <w:sz w:val="24"/>
          <w:szCs w:val="24"/>
        </w:rPr>
      </w:pPr>
      <w:r>
        <w:rPr>
          <w:rFonts w:ascii="Arial" w:hAnsi="Arial" w:cs="Arial"/>
          <w:sz w:val="24"/>
          <w:szCs w:val="24"/>
        </w:rPr>
        <w:t xml:space="preserve">§2º. </w:t>
      </w:r>
      <w:r w:rsidRPr="00410E1F">
        <w:rPr>
          <w:rFonts w:ascii="Arial" w:hAnsi="Arial" w:cs="Arial"/>
          <w:sz w:val="24"/>
          <w:szCs w:val="24"/>
        </w:rPr>
        <w:t>A representação dos usuários pertencent</w:t>
      </w:r>
      <w:r>
        <w:rPr>
          <w:rFonts w:ascii="Arial" w:hAnsi="Arial" w:cs="Arial"/>
          <w:sz w:val="24"/>
          <w:szCs w:val="24"/>
        </w:rPr>
        <w:t>es ao segmento que congrega a sociedade civil</w:t>
      </w:r>
      <w:r w:rsidRPr="00410E1F">
        <w:rPr>
          <w:rFonts w:ascii="Arial" w:hAnsi="Arial" w:cs="Arial"/>
          <w:sz w:val="24"/>
          <w:szCs w:val="24"/>
        </w:rPr>
        <w:t xml:space="preserve"> na Conferência Municipal de Saneamento Básico será paritária em relação ao conjunto dos demais segmentos.</w:t>
      </w:r>
    </w:p>
    <w:p w:rsidR="0028680D" w:rsidRDefault="0028680D" w:rsidP="0028680D">
      <w:pPr>
        <w:spacing w:line="240" w:lineRule="auto"/>
        <w:jc w:val="both"/>
        <w:rPr>
          <w:rFonts w:ascii="Arial" w:hAnsi="Arial" w:cs="Arial"/>
          <w:sz w:val="24"/>
          <w:szCs w:val="24"/>
        </w:rPr>
      </w:pPr>
      <w:r>
        <w:rPr>
          <w:rFonts w:ascii="Arial" w:hAnsi="Arial" w:cs="Arial"/>
          <w:sz w:val="24"/>
          <w:szCs w:val="24"/>
        </w:rPr>
        <w:t xml:space="preserve">§3º. </w:t>
      </w:r>
      <w:r w:rsidRPr="00410E1F">
        <w:rPr>
          <w:rFonts w:ascii="Arial" w:hAnsi="Arial" w:cs="Arial"/>
          <w:sz w:val="24"/>
          <w:szCs w:val="24"/>
        </w:rPr>
        <w:t>A Conferência Municipal de Saneamento Básico terá sua organização e normas de funcionamento definidas em regimento próprio, aprovada pelo Conselho Municipal de Saneamento Básico.</w:t>
      </w:r>
    </w:p>
    <w:p w:rsidR="0028680D" w:rsidRPr="00E92392" w:rsidRDefault="0028680D" w:rsidP="0028680D">
      <w:pPr>
        <w:ind w:firstLine="708"/>
        <w:rPr>
          <w:rFonts w:ascii="Arial" w:hAnsi="Arial" w:cs="Arial"/>
          <w:sz w:val="24"/>
          <w:szCs w:val="24"/>
        </w:rPr>
      </w:pPr>
      <w:r w:rsidRPr="00E92392">
        <w:rPr>
          <w:rFonts w:ascii="Arial" w:hAnsi="Arial" w:cs="Arial"/>
          <w:sz w:val="24"/>
          <w:szCs w:val="24"/>
        </w:rPr>
        <w:t>Subseção II</w:t>
      </w:r>
      <w:r>
        <w:rPr>
          <w:rFonts w:ascii="Arial" w:hAnsi="Arial" w:cs="Arial"/>
          <w:sz w:val="24"/>
          <w:szCs w:val="24"/>
        </w:rPr>
        <w:t>I</w:t>
      </w:r>
      <w:r w:rsidRPr="00E92392">
        <w:rPr>
          <w:rFonts w:ascii="Arial" w:hAnsi="Arial" w:cs="Arial"/>
          <w:sz w:val="24"/>
          <w:szCs w:val="24"/>
        </w:rPr>
        <w:t xml:space="preserve"> – Do Órgão de Regulação</w:t>
      </w:r>
    </w:p>
    <w:p w:rsidR="0028680D" w:rsidRPr="00E92392" w:rsidRDefault="0028680D" w:rsidP="0028680D">
      <w:pPr>
        <w:jc w:val="both"/>
        <w:rPr>
          <w:rFonts w:ascii="Arial" w:hAnsi="Arial" w:cs="Arial"/>
          <w:sz w:val="24"/>
          <w:szCs w:val="24"/>
        </w:rPr>
      </w:pPr>
      <w:r>
        <w:rPr>
          <w:rFonts w:ascii="Arial" w:hAnsi="Arial" w:cs="Arial"/>
          <w:sz w:val="24"/>
          <w:szCs w:val="24"/>
        </w:rPr>
        <w:t>Art. 28</w:t>
      </w:r>
      <w:r w:rsidRPr="00E92392">
        <w:rPr>
          <w:rFonts w:ascii="Arial" w:hAnsi="Arial" w:cs="Arial"/>
          <w:sz w:val="24"/>
          <w:szCs w:val="24"/>
        </w:rPr>
        <w:t xml:space="preserve">. Compete ao Executivo Municipal o exercício das atividades administrativas de regulação, inclusive organização, e de fiscalização dos serviços de saneamento básico, que poderão ser executadas: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diretamente, por órgão ou entidade da Administração Municipal, inclusive consórcio público do qual o Município participe; ou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mediante delegação, por meio de convênio de cooperação, a órgão ou entidade de outro ente da Federação ou a consórcio público do qual não participe, constituído dentro do limite do respectivo Estado, instituído para gestão associada de serviços públicos. </w:t>
      </w:r>
    </w:p>
    <w:p w:rsidR="0028680D" w:rsidRPr="00E92392" w:rsidRDefault="0028680D" w:rsidP="0028680D">
      <w:pPr>
        <w:ind w:firstLine="708"/>
        <w:rPr>
          <w:rFonts w:ascii="Arial" w:hAnsi="Arial" w:cs="Arial"/>
          <w:sz w:val="24"/>
          <w:szCs w:val="24"/>
        </w:rPr>
      </w:pPr>
      <w:r>
        <w:rPr>
          <w:rFonts w:ascii="Arial" w:hAnsi="Arial" w:cs="Arial"/>
          <w:sz w:val="24"/>
          <w:szCs w:val="24"/>
        </w:rPr>
        <w:t>Subseção IV</w:t>
      </w:r>
      <w:r w:rsidRPr="00E92392">
        <w:rPr>
          <w:rFonts w:ascii="Arial" w:hAnsi="Arial" w:cs="Arial"/>
          <w:sz w:val="24"/>
          <w:szCs w:val="24"/>
        </w:rPr>
        <w:t xml:space="preserve"> – Dos Prestadores dos Serviços</w:t>
      </w:r>
    </w:p>
    <w:p w:rsidR="0028680D" w:rsidRDefault="0028680D" w:rsidP="0028680D">
      <w:pPr>
        <w:jc w:val="both"/>
        <w:rPr>
          <w:rFonts w:ascii="Arial" w:hAnsi="Arial" w:cs="Arial"/>
          <w:color w:val="FF0000"/>
          <w:sz w:val="24"/>
          <w:szCs w:val="24"/>
        </w:rPr>
      </w:pPr>
      <w:r w:rsidRPr="00A36A4F">
        <w:rPr>
          <w:rFonts w:ascii="Arial" w:hAnsi="Arial" w:cs="Arial"/>
          <w:sz w:val="24"/>
          <w:szCs w:val="24"/>
        </w:rPr>
        <w:t xml:space="preserve">Art. 29. </w:t>
      </w:r>
      <w:r w:rsidR="00A36A4F" w:rsidRPr="00A36A4F">
        <w:rPr>
          <w:rFonts w:ascii="Arial" w:hAnsi="Arial" w:cs="Arial"/>
          <w:color w:val="333333"/>
          <w:sz w:val="24"/>
          <w:szCs w:val="24"/>
          <w:shd w:val="clear" w:color="auto" w:fill="FFFFFF"/>
        </w:rPr>
        <w:t>A prestação dos serviços públicos de esgotamento sanitário e abastecimento de água poderá ser realizada, direta ou indiretamente, pelo Município.</w:t>
      </w:r>
      <w:r w:rsidR="00A36A4F">
        <w:rPr>
          <w:rFonts w:ascii="Calibri" w:hAnsi="Calibri" w:cs="Calibri"/>
          <w:color w:val="333333"/>
          <w:sz w:val="23"/>
          <w:szCs w:val="23"/>
          <w:shd w:val="clear" w:color="auto" w:fill="FFFFFF"/>
        </w:rPr>
        <w:t> </w:t>
      </w:r>
      <w:r w:rsidR="00A36A4F" w:rsidRPr="00E92392">
        <w:rPr>
          <w:rFonts w:ascii="Arial" w:hAnsi="Arial" w:cs="Arial"/>
          <w:sz w:val="24"/>
          <w:szCs w:val="24"/>
        </w:rPr>
        <w:t xml:space="preserve"> </w:t>
      </w:r>
    </w:p>
    <w:p w:rsidR="0028680D" w:rsidRPr="00E92392" w:rsidRDefault="0028680D" w:rsidP="0028680D">
      <w:pPr>
        <w:jc w:val="both"/>
        <w:rPr>
          <w:rFonts w:ascii="Arial" w:hAnsi="Arial" w:cs="Arial"/>
          <w:sz w:val="24"/>
          <w:szCs w:val="24"/>
        </w:rPr>
      </w:pPr>
      <w:r w:rsidRPr="000D28E6">
        <w:rPr>
          <w:rFonts w:ascii="Arial" w:hAnsi="Arial" w:cs="Arial"/>
          <w:sz w:val="24"/>
          <w:szCs w:val="24"/>
        </w:rPr>
        <w:lastRenderedPageBreak/>
        <w:t>§ 1º. Sem prejuízo das atribuições que lhe foram conferidas pela Lei</w:t>
      </w:r>
      <w:r>
        <w:rPr>
          <w:rFonts w:ascii="Arial" w:hAnsi="Arial" w:cs="Arial"/>
          <w:sz w:val="24"/>
          <w:szCs w:val="24"/>
        </w:rPr>
        <w:t xml:space="preserve"> referida no caput, compete ao prestador</w:t>
      </w:r>
      <w:r w:rsidRPr="000D28E6">
        <w:rPr>
          <w:rFonts w:ascii="Arial" w:hAnsi="Arial" w:cs="Arial"/>
          <w:sz w:val="24"/>
          <w:szCs w:val="24"/>
        </w:rPr>
        <w:t>:</w:t>
      </w:r>
      <w:r w:rsidRPr="00E92392">
        <w:rPr>
          <w:rFonts w:ascii="Arial" w:hAnsi="Arial" w:cs="Arial"/>
          <w:sz w:val="24"/>
          <w:szCs w:val="24"/>
        </w:rPr>
        <w:t xml:space="preserve">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planejar, projetar, executar, operar e manter os serviços de abastecimento de água e de esgotamento sanitário, incluídas tod</w:t>
      </w:r>
      <w:r w:rsidR="00A36A4F">
        <w:rPr>
          <w:rFonts w:ascii="Arial" w:hAnsi="Arial" w:cs="Arial"/>
          <w:sz w:val="24"/>
          <w:szCs w:val="24"/>
        </w:rPr>
        <w:t xml:space="preserve">as as atividades descritas nos </w:t>
      </w:r>
      <w:proofErr w:type="spellStart"/>
      <w:r w:rsidR="00A36A4F">
        <w:rPr>
          <w:rFonts w:ascii="Arial" w:hAnsi="Arial" w:cs="Arial"/>
          <w:sz w:val="24"/>
          <w:szCs w:val="24"/>
        </w:rPr>
        <w:t>a</w:t>
      </w:r>
      <w:r w:rsidRPr="00E92392">
        <w:rPr>
          <w:rFonts w:ascii="Arial" w:hAnsi="Arial" w:cs="Arial"/>
          <w:sz w:val="24"/>
          <w:szCs w:val="24"/>
        </w:rPr>
        <w:t>rts</w:t>
      </w:r>
      <w:proofErr w:type="spellEnd"/>
      <w:r w:rsidRPr="00E92392">
        <w:rPr>
          <w:rFonts w:ascii="Arial" w:hAnsi="Arial" w:cs="Arial"/>
          <w:sz w:val="24"/>
          <w:szCs w:val="24"/>
        </w:rPr>
        <w:t xml:space="preserve">. 5º e 10 desta Lei;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realizar pesquisas e estudos sobre os sistemas de abastecimento de água, de esgotamento sanitário;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realizar ações de recuperação e preservação e estudos de aproveitamento dos mananciais situados no Município, visando ao aumento da oferta de água para atender as necessidades da comunidade;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elaborar e rever periodicamente os Planos Diretores dos serviços de sua competência, em consonância com o PMSB;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celebrar convênios, contratos ou acordos específicos com entidades públicas ou privadas para desenvolver as atividades sob sua responsabilidade, observadas a legislação pertinente;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 – cobrar taxas, contribuições de melhoria, tarifas e outros preços públicos referentes à prestação ou disposição dos serviços de sua competência, bem como arrecadar e gerir as receitas provenientes dessas cobranças; </w:t>
      </w:r>
    </w:p>
    <w:p w:rsidR="0028680D" w:rsidRPr="00E92392" w:rsidRDefault="0028680D" w:rsidP="0028680D">
      <w:pPr>
        <w:jc w:val="both"/>
        <w:rPr>
          <w:rFonts w:ascii="Arial" w:hAnsi="Arial" w:cs="Arial"/>
          <w:sz w:val="24"/>
          <w:szCs w:val="24"/>
        </w:rPr>
      </w:pPr>
      <w:r w:rsidRPr="00E92392">
        <w:rPr>
          <w:rFonts w:ascii="Arial" w:hAnsi="Arial" w:cs="Arial"/>
          <w:sz w:val="24"/>
          <w:szCs w:val="24"/>
        </w:rPr>
        <w:t>VII – gerenciar os recursos do Fundo Municipal de Saneamento Básico - FMSB;</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VIII – realizar operações financeiras de crédito destinadas exclusivamente à realização de obras e outros investimentos necessários para a prestação dos serviços de sua competência; </w:t>
      </w:r>
    </w:p>
    <w:p w:rsidR="0028680D" w:rsidRPr="00E92392" w:rsidRDefault="0028680D" w:rsidP="0028680D">
      <w:pPr>
        <w:jc w:val="both"/>
        <w:rPr>
          <w:rFonts w:ascii="Arial" w:hAnsi="Arial" w:cs="Arial"/>
          <w:sz w:val="24"/>
          <w:szCs w:val="24"/>
        </w:rPr>
      </w:pPr>
      <w:r w:rsidRPr="00E92392">
        <w:rPr>
          <w:rFonts w:ascii="Arial" w:hAnsi="Arial" w:cs="Arial"/>
          <w:sz w:val="24"/>
          <w:szCs w:val="24"/>
        </w:rPr>
        <w:t>IX – incentivar, promover e realizar ações de educação sanitária e ambiental;</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 – elaborar e publicar mensal e anualmente os balancetes financeiros e patrimoniais;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 – organizar e manter atualizado o cadastro e a contabilidade patrimonial de todos os seus bens e o cadastro técnico de todas as infraestruturas físicas imóveis vinculadas aos serviços de sua competência, inclusive: ramais de ligações prediais; redes de adução e distribuição de água; redes coletoras, coletores-tronco e emissários de esgotos; redes e subestações de energia; e redes de dados;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XII – exercer fiscalização técnica das atividades de sua competência; e </w:t>
      </w:r>
    </w:p>
    <w:p w:rsidR="0028680D" w:rsidRPr="00E92392" w:rsidRDefault="0028680D" w:rsidP="0028680D">
      <w:pPr>
        <w:jc w:val="both"/>
        <w:rPr>
          <w:rFonts w:ascii="Arial" w:hAnsi="Arial" w:cs="Arial"/>
          <w:sz w:val="24"/>
          <w:szCs w:val="24"/>
        </w:rPr>
      </w:pPr>
      <w:r w:rsidRPr="00E92392">
        <w:rPr>
          <w:rFonts w:ascii="Arial" w:hAnsi="Arial" w:cs="Arial"/>
          <w:sz w:val="24"/>
          <w:szCs w:val="24"/>
        </w:rPr>
        <w:t>XIII – aplicar penalidades previstas nesta Lei e em seus regulamentos.</w:t>
      </w:r>
    </w:p>
    <w:p w:rsidR="0028680D" w:rsidRPr="000D28E6" w:rsidRDefault="0028680D" w:rsidP="0028680D">
      <w:pPr>
        <w:spacing w:line="240" w:lineRule="auto"/>
        <w:jc w:val="both"/>
        <w:rPr>
          <w:rFonts w:ascii="Arial" w:hAnsi="Arial" w:cs="Arial"/>
          <w:sz w:val="24"/>
          <w:szCs w:val="24"/>
        </w:rPr>
      </w:pPr>
      <w:r w:rsidRPr="000D28E6">
        <w:rPr>
          <w:rFonts w:ascii="Arial" w:hAnsi="Arial" w:cs="Arial"/>
          <w:sz w:val="24"/>
          <w:szCs w:val="24"/>
        </w:rPr>
        <w:t>§ 2º. A prestação de serviços públicos de saneamento básico por entidade que não integre a administração do titular depende da autorização legal e da celebração de contrato, sendo vedada a sua disciplina mediante convênios, termos de parceria ou outros instrumentos de natureza precária.</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A</w:t>
      </w:r>
      <w:r>
        <w:rPr>
          <w:rFonts w:ascii="Arial" w:hAnsi="Arial" w:cs="Arial"/>
          <w:sz w:val="24"/>
          <w:szCs w:val="24"/>
        </w:rPr>
        <w:t>rt. 30</w:t>
      </w:r>
      <w:r w:rsidRPr="00E92392">
        <w:rPr>
          <w:rFonts w:ascii="Arial" w:hAnsi="Arial" w:cs="Arial"/>
          <w:sz w:val="24"/>
          <w:szCs w:val="24"/>
        </w:rPr>
        <w:t xml:space="preserve">. Os serviços de limpeza urbana e manjo de resíduos </w:t>
      </w:r>
      <w:r w:rsidRPr="004C1C07">
        <w:rPr>
          <w:rFonts w:ascii="Arial" w:hAnsi="Arial" w:cs="Arial"/>
          <w:sz w:val="24"/>
          <w:szCs w:val="24"/>
        </w:rPr>
        <w:t xml:space="preserve">sólidos </w:t>
      </w:r>
      <w:r w:rsidR="00262530">
        <w:rPr>
          <w:rFonts w:ascii="Arial" w:hAnsi="Arial" w:cs="Arial"/>
          <w:sz w:val="24"/>
          <w:szCs w:val="24"/>
        </w:rPr>
        <w:t>serão prestados diretamente pela</w:t>
      </w:r>
      <w:r w:rsidRPr="004C1C07">
        <w:rPr>
          <w:rFonts w:ascii="Arial" w:hAnsi="Arial" w:cs="Arial"/>
          <w:sz w:val="24"/>
          <w:szCs w:val="24"/>
        </w:rPr>
        <w:t xml:space="preserve"> </w:t>
      </w:r>
      <w:r w:rsidR="00262530" w:rsidRPr="00262530">
        <w:rPr>
          <w:rFonts w:ascii="Arial" w:hAnsi="Arial" w:cs="Arial"/>
          <w:sz w:val="24"/>
          <w:szCs w:val="24"/>
          <w:highlight w:val="red"/>
        </w:rPr>
        <w:t xml:space="preserve">Secretaria Municipal de Obras e Serviços </w:t>
      </w:r>
      <w:proofErr w:type="gramStart"/>
      <w:r w:rsidR="00262530" w:rsidRPr="00262530">
        <w:rPr>
          <w:rFonts w:ascii="Arial" w:hAnsi="Arial" w:cs="Arial"/>
          <w:sz w:val="24"/>
          <w:szCs w:val="24"/>
          <w:highlight w:val="red"/>
        </w:rPr>
        <w:t>Urbanos,</w:t>
      </w:r>
      <w:r w:rsidR="00262530">
        <w:rPr>
          <w:rFonts w:ascii="Arial" w:hAnsi="Arial" w:cs="Arial"/>
          <w:sz w:val="24"/>
          <w:szCs w:val="24"/>
        </w:rPr>
        <w:t xml:space="preserve"> </w:t>
      </w:r>
      <w:r w:rsidRPr="004C1C07">
        <w:rPr>
          <w:rFonts w:ascii="Arial" w:hAnsi="Arial" w:cs="Arial"/>
          <w:sz w:val="24"/>
          <w:szCs w:val="24"/>
        </w:rPr>
        <w:t xml:space="preserve"> competindo</w:t>
      </w:r>
      <w:proofErr w:type="gramEnd"/>
      <w:r w:rsidRPr="004C1C07">
        <w:rPr>
          <w:rFonts w:ascii="Arial" w:hAnsi="Arial" w:cs="Arial"/>
          <w:sz w:val="24"/>
          <w:szCs w:val="24"/>
        </w:rPr>
        <w:t>-lhe o exercício de</w:t>
      </w:r>
      <w:r w:rsidRPr="00E92392">
        <w:rPr>
          <w:rFonts w:ascii="Arial" w:hAnsi="Arial" w:cs="Arial"/>
          <w:sz w:val="24"/>
          <w:szCs w:val="24"/>
        </w:rPr>
        <w:t xml:space="preserve"> todas as atividades</w:t>
      </w:r>
      <w:r w:rsidR="009B7F65">
        <w:rPr>
          <w:rFonts w:ascii="Arial" w:hAnsi="Arial" w:cs="Arial"/>
          <w:sz w:val="24"/>
          <w:szCs w:val="24"/>
        </w:rPr>
        <w:t xml:space="preserve"> indicadas no art. 12 desta Lei</w:t>
      </w:r>
      <w:r w:rsidRPr="00E92392">
        <w:rPr>
          <w:rFonts w:ascii="Arial" w:hAnsi="Arial" w:cs="Arial"/>
          <w:sz w:val="24"/>
          <w:szCs w:val="24"/>
        </w:rPr>
        <w:t>.</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w:t>
      </w:r>
      <w:r>
        <w:rPr>
          <w:rFonts w:ascii="Arial" w:hAnsi="Arial" w:cs="Arial"/>
          <w:sz w:val="24"/>
          <w:szCs w:val="24"/>
        </w:rPr>
        <w:t>31</w:t>
      </w:r>
      <w:r w:rsidRPr="00E92392">
        <w:rPr>
          <w:rFonts w:ascii="Arial" w:hAnsi="Arial" w:cs="Arial"/>
          <w:sz w:val="24"/>
          <w:szCs w:val="24"/>
        </w:rPr>
        <w:t xml:space="preserve">. Os serviços de drenagem e manejo de água pluviais </w:t>
      </w:r>
      <w:r w:rsidRPr="004C1C07">
        <w:rPr>
          <w:rFonts w:ascii="Arial" w:hAnsi="Arial" w:cs="Arial"/>
          <w:sz w:val="24"/>
          <w:szCs w:val="24"/>
        </w:rPr>
        <w:t xml:space="preserve">urbanas serão prestados diretamente pelo </w:t>
      </w:r>
      <w:r w:rsidR="00262530" w:rsidRPr="00262530">
        <w:rPr>
          <w:rFonts w:ascii="Arial" w:hAnsi="Arial" w:cs="Arial"/>
          <w:color w:val="000000" w:themeColor="text1"/>
          <w:sz w:val="24"/>
          <w:szCs w:val="24"/>
          <w:highlight w:val="red"/>
        </w:rPr>
        <w:t>Secretaria Municipal de Obras e Serviços Urbanos</w:t>
      </w:r>
      <w:r w:rsidR="00262530" w:rsidRPr="00262530">
        <w:rPr>
          <w:rFonts w:ascii="Arial" w:hAnsi="Arial" w:cs="Arial"/>
          <w:color w:val="000000" w:themeColor="text1"/>
          <w:sz w:val="24"/>
          <w:szCs w:val="24"/>
        </w:rPr>
        <w:t xml:space="preserve"> </w:t>
      </w:r>
      <w:r w:rsidRPr="00E92392">
        <w:rPr>
          <w:rFonts w:ascii="Arial" w:hAnsi="Arial" w:cs="Arial"/>
          <w:sz w:val="24"/>
          <w:szCs w:val="24"/>
        </w:rPr>
        <w:t>competindo-lhe o exercício de todas as atividades indicadas no art. 14 desta Lei, conforme os regulamentos de sua organização e funcionamento e o disposto no § 2º do art. 27 desta Lei.</w:t>
      </w:r>
    </w:p>
    <w:p w:rsidR="0028680D" w:rsidRPr="00E92392" w:rsidRDefault="0028680D" w:rsidP="0028680D">
      <w:pPr>
        <w:jc w:val="center"/>
        <w:rPr>
          <w:rFonts w:ascii="Arial" w:hAnsi="Arial" w:cs="Arial"/>
          <w:sz w:val="24"/>
          <w:szCs w:val="24"/>
        </w:rPr>
      </w:pPr>
      <w:r>
        <w:rPr>
          <w:rFonts w:ascii="Arial" w:hAnsi="Arial" w:cs="Arial"/>
          <w:sz w:val="24"/>
          <w:szCs w:val="24"/>
        </w:rPr>
        <w:t>Seção I</w:t>
      </w:r>
      <w:r w:rsidRPr="00E92392">
        <w:rPr>
          <w:rFonts w:ascii="Arial" w:hAnsi="Arial" w:cs="Arial"/>
          <w:sz w:val="24"/>
          <w:szCs w:val="24"/>
        </w:rPr>
        <w:t>V – Do Fundo Municipal de Saneamento Básico – FMSB</w:t>
      </w:r>
    </w:p>
    <w:p w:rsidR="0028680D" w:rsidRPr="00E92392" w:rsidRDefault="0028680D" w:rsidP="0028680D">
      <w:pPr>
        <w:jc w:val="both"/>
        <w:rPr>
          <w:rFonts w:ascii="Arial" w:hAnsi="Arial" w:cs="Arial"/>
          <w:sz w:val="24"/>
          <w:szCs w:val="24"/>
        </w:rPr>
      </w:pPr>
      <w:r w:rsidRPr="000D28E6">
        <w:rPr>
          <w:rFonts w:ascii="Arial" w:hAnsi="Arial" w:cs="Arial"/>
          <w:sz w:val="24"/>
          <w:szCs w:val="24"/>
        </w:rPr>
        <w:t xml:space="preserve">Art. 32. </w:t>
      </w:r>
      <w:r>
        <w:rPr>
          <w:rFonts w:ascii="Arial" w:hAnsi="Arial" w:cs="Arial"/>
          <w:sz w:val="24"/>
          <w:szCs w:val="24"/>
        </w:rPr>
        <w:t xml:space="preserve">Deverá ser </w:t>
      </w:r>
      <w:r w:rsidRPr="00E92392">
        <w:rPr>
          <w:rFonts w:ascii="Arial" w:hAnsi="Arial" w:cs="Arial"/>
          <w:sz w:val="24"/>
          <w:szCs w:val="24"/>
        </w:rPr>
        <w:t xml:space="preserve">criado o Fundo Municipal de Saneamento Básico - FMSB, de natureza contábil, tendo por finalidade concentrar os recursos para a realização de investimentos em ampliação, expansão, substituição, melhoria e modernização das infraestruturas operacionais e em recursos gerenciais necessários para a prestação dos serviços de saneamento básico do Município de </w:t>
      </w:r>
      <w:r w:rsidR="00262530">
        <w:rPr>
          <w:rFonts w:ascii="Arial" w:hAnsi="Arial" w:cs="Arial"/>
          <w:sz w:val="24"/>
          <w:szCs w:val="24"/>
        </w:rPr>
        <w:t xml:space="preserve">São Bento do </w:t>
      </w:r>
      <w:proofErr w:type="gramStart"/>
      <w:r w:rsidR="00262530">
        <w:rPr>
          <w:rFonts w:ascii="Arial" w:hAnsi="Arial" w:cs="Arial"/>
          <w:sz w:val="24"/>
          <w:szCs w:val="24"/>
        </w:rPr>
        <w:t xml:space="preserve">Trairi, </w:t>
      </w:r>
      <w:r w:rsidRPr="00E92392">
        <w:rPr>
          <w:rFonts w:ascii="Arial" w:hAnsi="Arial" w:cs="Arial"/>
          <w:sz w:val="24"/>
          <w:szCs w:val="24"/>
        </w:rPr>
        <w:t xml:space="preserve"> visando</w:t>
      </w:r>
      <w:proofErr w:type="gramEnd"/>
      <w:r w:rsidRPr="00E92392">
        <w:rPr>
          <w:rFonts w:ascii="Arial" w:hAnsi="Arial" w:cs="Arial"/>
          <w:sz w:val="24"/>
          <w:szCs w:val="24"/>
        </w:rPr>
        <w:t xml:space="preserve"> a sua disposição universal, integral, igualitária e com modicidade dos custos. </w:t>
      </w:r>
    </w:p>
    <w:p w:rsidR="0028680D" w:rsidRPr="00E92392" w:rsidRDefault="0028680D" w:rsidP="0028680D">
      <w:pPr>
        <w:jc w:val="both"/>
        <w:rPr>
          <w:rFonts w:ascii="Arial" w:hAnsi="Arial" w:cs="Arial"/>
          <w:sz w:val="24"/>
          <w:szCs w:val="24"/>
        </w:rPr>
      </w:pPr>
      <w:r>
        <w:rPr>
          <w:rFonts w:ascii="Arial" w:hAnsi="Arial" w:cs="Arial"/>
          <w:sz w:val="24"/>
          <w:szCs w:val="24"/>
        </w:rPr>
        <w:t>Art. 33</w:t>
      </w:r>
      <w:r w:rsidRPr="00E92392">
        <w:rPr>
          <w:rFonts w:ascii="Arial" w:hAnsi="Arial" w:cs="Arial"/>
          <w:sz w:val="24"/>
          <w:szCs w:val="24"/>
        </w:rPr>
        <w:t>. O FMSB será gerido por um Conselho Gestor composto pelos seguintes membros: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w:t>
      </w:r>
      <w:r>
        <w:rPr>
          <w:rFonts w:ascii="Arial" w:hAnsi="Arial" w:cs="Arial"/>
          <w:sz w:val="24"/>
          <w:szCs w:val="24"/>
        </w:rPr>
        <w:t xml:space="preserve">Secretário Municipal de Saneamento, Saúde </w:t>
      </w:r>
      <w:r w:rsidRPr="00E92392">
        <w:rPr>
          <w:rFonts w:ascii="Arial" w:hAnsi="Arial" w:cs="Arial"/>
          <w:sz w:val="24"/>
          <w:szCs w:val="24"/>
        </w:rPr>
        <w:t>(ou equivalente), que o presidirá;</w:t>
      </w:r>
    </w:p>
    <w:p w:rsidR="0028680D" w:rsidRPr="004C1C07" w:rsidRDefault="0028680D" w:rsidP="0028680D">
      <w:pPr>
        <w:jc w:val="both"/>
        <w:rPr>
          <w:rFonts w:ascii="Arial" w:hAnsi="Arial" w:cs="Arial"/>
          <w:sz w:val="24"/>
          <w:szCs w:val="24"/>
        </w:rPr>
      </w:pPr>
      <w:r w:rsidRPr="00E92392">
        <w:rPr>
          <w:rFonts w:ascii="Arial" w:hAnsi="Arial" w:cs="Arial"/>
          <w:sz w:val="24"/>
          <w:szCs w:val="24"/>
        </w:rPr>
        <w:t xml:space="preserve">II – </w:t>
      </w:r>
      <w:r w:rsidRPr="004C1C07">
        <w:rPr>
          <w:rFonts w:ascii="Arial" w:hAnsi="Arial" w:cs="Arial"/>
          <w:sz w:val="24"/>
          <w:szCs w:val="24"/>
        </w:rPr>
        <w:t>Secretário Municipal de Finanças (ou equivalente); e</w:t>
      </w:r>
    </w:p>
    <w:p w:rsidR="0028680D" w:rsidRDefault="0028680D" w:rsidP="0028680D">
      <w:pPr>
        <w:jc w:val="both"/>
        <w:rPr>
          <w:rFonts w:ascii="Arial" w:hAnsi="Arial" w:cs="Arial"/>
          <w:sz w:val="24"/>
          <w:szCs w:val="24"/>
        </w:rPr>
      </w:pPr>
      <w:r w:rsidRPr="004C1C07">
        <w:rPr>
          <w:rFonts w:ascii="Arial" w:hAnsi="Arial" w:cs="Arial"/>
          <w:sz w:val="24"/>
          <w:szCs w:val="24"/>
        </w:rPr>
        <w:t>III – Um representante do Órgão Regulador</w:t>
      </w:r>
      <w:r>
        <w:rPr>
          <w:rFonts w:ascii="Arial" w:hAnsi="Arial" w:cs="Arial"/>
          <w:sz w:val="24"/>
          <w:szCs w:val="24"/>
        </w:rPr>
        <w:t>;</w:t>
      </w:r>
    </w:p>
    <w:p w:rsidR="0028680D" w:rsidRDefault="0028680D" w:rsidP="0028680D">
      <w:pPr>
        <w:jc w:val="both"/>
        <w:rPr>
          <w:rFonts w:ascii="Arial" w:hAnsi="Arial" w:cs="Arial"/>
          <w:sz w:val="24"/>
          <w:szCs w:val="24"/>
        </w:rPr>
      </w:pPr>
      <w:r>
        <w:rPr>
          <w:rFonts w:ascii="Arial" w:hAnsi="Arial" w:cs="Arial"/>
          <w:sz w:val="24"/>
          <w:szCs w:val="24"/>
        </w:rPr>
        <w:t>IV - Um Representante dos Prestadores de Serviços de cada segmento do saneamento básico;</w:t>
      </w:r>
    </w:p>
    <w:p w:rsidR="0028680D" w:rsidRPr="00E92392" w:rsidRDefault="0028680D" w:rsidP="0028680D">
      <w:pPr>
        <w:jc w:val="both"/>
        <w:rPr>
          <w:rFonts w:ascii="Arial" w:hAnsi="Arial" w:cs="Arial"/>
          <w:sz w:val="24"/>
          <w:szCs w:val="24"/>
        </w:rPr>
      </w:pPr>
      <w:r>
        <w:rPr>
          <w:rFonts w:ascii="Arial" w:hAnsi="Arial" w:cs="Arial"/>
          <w:sz w:val="24"/>
          <w:szCs w:val="24"/>
        </w:rPr>
        <w:t>V - Um representante de organizações não governamentais relacionadas ao setor 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Ao Conselho Gestor do FMSB compete: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Estabelecer e fiscalizar a política de aplicação dos recursos do FMSB, observadas as diretrizes básicas e prioritárias da política e do plano municipal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Elaborar o Plano Orçamentário e de Aplicação dos recursos do FMSB, em consonância com a Lei de Diretrizes Orçamentárias;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Aprovar as demonstrações mensais de receitas e despesas do FMSB;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Encaminhar as prestações de contas anuais do FMSB ao Executivo e à Câmara Municipal, juntamente com as contas gerais do </w:t>
      </w:r>
      <w:r>
        <w:rPr>
          <w:rFonts w:ascii="Arial" w:hAnsi="Arial" w:cs="Arial"/>
          <w:sz w:val="24"/>
          <w:szCs w:val="24"/>
        </w:rPr>
        <w:t>prestador</w:t>
      </w:r>
      <w:r w:rsidRPr="00E92392">
        <w:rPr>
          <w:rFonts w:ascii="Arial" w:hAnsi="Arial" w:cs="Arial"/>
          <w:sz w:val="24"/>
          <w:szCs w:val="24"/>
        </w:rPr>
        <w:t xml:space="preserve"> </w:t>
      </w:r>
      <w:r w:rsidRPr="00E92392">
        <w:rPr>
          <w:rFonts w:ascii="Arial" w:hAnsi="Arial" w:cs="Arial"/>
          <w:sz w:val="24"/>
          <w:szCs w:val="24"/>
          <w:highlight w:val="yellow"/>
        </w:rPr>
        <w:t>(e demais prestadores, se mais de um);</w:t>
      </w:r>
    </w:p>
    <w:p w:rsidR="0028680D" w:rsidRPr="00E92392" w:rsidRDefault="0028680D" w:rsidP="0028680D">
      <w:pPr>
        <w:jc w:val="both"/>
        <w:rPr>
          <w:rFonts w:ascii="Arial" w:hAnsi="Arial" w:cs="Arial"/>
          <w:sz w:val="24"/>
          <w:szCs w:val="24"/>
        </w:rPr>
      </w:pPr>
      <w:r w:rsidRPr="00E92392">
        <w:rPr>
          <w:rFonts w:ascii="Arial" w:hAnsi="Arial" w:cs="Arial"/>
          <w:sz w:val="24"/>
          <w:szCs w:val="24"/>
        </w:rPr>
        <w:t>VI – Deliberar sobre questões relacionadas ao FMSB, em consonância com as normas de gestão financeira e os interesses do Município.</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2º. A gestão administrativa do FMSB será exercida pela unidade de gestão financei</w:t>
      </w:r>
      <w:r>
        <w:rPr>
          <w:rFonts w:ascii="Arial" w:hAnsi="Arial" w:cs="Arial"/>
          <w:sz w:val="24"/>
          <w:szCs w:val="24"/>
        </w:rPr>
        <w:t>ra e contábil de órgão municipal específico</w:t>
      </w:r>
      <w:r w:rsidRPr="00E92392">
        <w:rPr>
          <w:rFonts w:ascii="Arial" w:hAnsi="Arial" w:cs="Arial"/>
          <w:sz w:val="24"/>
          <w:szCs w:val="24"/>
        </w:rPr>
        <w:t>.</w:t>
      </w:r>
    </w:p>
    <w:p w:rsidR="0028680D" w:rsidRPr="00E92392" w:rsidRDefault="0028680D" w:rsidP="0028680D">
      <w:pPr>
        <w:jc w:val="both"/>
        <w:rPr>
          <w:rFonts w:ascii="Arial" w:hAnsi="Arial" w:cs="Arial"/>
          <w:sz w:val="24"/>
          <w:szCs w:val="24"/>
        </w:rPr>
      </w:pPr>
      <w:r>
        <w:rPr>
          <w:rFonts w:ascii="Arial" w:hAnsi="Arial" w:cs="Arial"/>
          <w:sz w:val="24"/>
          <w:szCs w:val="24"/>
        </w:rPr>
        <w:t>Art. 34</w:t>
      </w:r>
      <w:r w:rsidRPr="00E92392">
        <w:rPr>
          <w:rFonts w:ascii="Arial" w:hAnsi="Arial" w:cs="Arial"/>
          <w:sz w:val="24"/>
          <w:szCs w:val="24"/>
        </w:rPr>
        <w:t xml:space="preserve">. Constituem receitas do FMSB: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recursos provenientes de dotações orçamentárias do Município;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recursos vinculados às receitas de taxas, tarifas e preços públicos dos serviços de saneamento básico, conforme o</w:t>
      </w:r>
      <w:r w:rsidR="00124058">
        <w:rPr>
          <w:rFonts w:ascii="Arial" w:hAnsi="Arial" w:cs="Arial"/>
          <w:sz w:val="24"/>
          <w:szCs w:val="24"/>
        </w:rPr>
        <w:t>s</w:t>
      </w:r>
      <w:r w:rsidRPr="00E92392">
        <w:rPr>
          <w:rFonts w:ascii="Arial" w:hAnsi="Arial" w:cs="Arial"/>
          <w:sz w:val="24"/>
          <w:szCs w:val="24"/>
        </w:rPr>
        <w:t xml:space="preserve"> art</w:t>
      </w:r>
      <w:r w:rsidR="00124058">
        <w:rPr>
          <w:rFonts w:ascii="Arial" w:hAnsi="Arial" w:cs="Arial"/>
          <w:sz w:val="24"/>
          <w:szCs w:val="24"/>
        </w:rPr>
        <w:t>igos 43 a</w:t>
      </w:r>
      <w:r w:rsidRPr="00E92392">
        <w:rPr>
          <w:rFonts w:ascii="Arial" w:hAnsi="Arial" w:cs="Arial"/>
          <w:sz w:val="24"/>
          <w:szCs w:val="24"/>
        </w:rPr>
        <w:t xml:space="preserve"> 45 desta Lei e seu regulamento;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transferências voluntárias de recursos do Estado do Rio Grande do Norte ou da União, ou de instituições vinculadas aos mesmos, destinadas a ações de saneamento básico do Município;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recursos provenientes de doações ou subvenções de organismos e entidades nacionais e internacionais, públicas ou privadas;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rendimentos provenientes de aplicações financeiras dos recursos disponíveis do FMSB;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 – repasses de consórcios públicos ou provenientes de convênios celebrados com instituições públicas ou privadas para execução de ações de saneamento básico no âmbito do Município; </w:t>
      </w:r>
    </w:p>
    <w:p w:rsidR="0028680D" w:rsidRDefault="0028680D" w:rsidP="0028680D">
      <w:pPr>
        <w:jc w:val="both"/>
        <w:rPr>
          <w:rFonts w:ascii="Arial" w:hAnsi="Arial" w:cs="Arial"/>
          <w:sz w:val="24"/>
          <w:szCs w:val="24"/>
        </w:rPr>
      </w:pPr>
      <w:r w:rsidRPr="00E92392">
        <w:rPr>
          <w:rFonts w:ascii="Arial" w:hAnsi="Arial" w:cs="Arial"/>
          <w:sz w:val="24"/>
          <w:szCs w:val="24"/>
        </w:rPr>
        <w:t>VII – doaçõ</w:t>
      </w:r>
      <w:r>
        <w:rPr>
          <w:rFonts w:ascii="Arial" w:hAnsi="Arial" w:cs="Arial"/>
          <w:sz w:val="24"/>
          <w:szCs w:val="24"/>
        </w:rPr>
        <w:t>es em espécie e outras receitas;</w:t>
      </w:r>
    </w:p>
    <w:p w:rsidR="0028680D" w:rsidRPr="00E92392" w:rsidRDefault="0028680D" w:rsidP="0028680D">
      <w:pPr>
        <w:jc w:val="both"/>
        <w:rPr>
          <w:rFonts w:ascii="Arial" w:hAnsi="Arial" w:cs="Arial"/>
          <w:sz w:val="24"/>
          <w:szCs w:val="24"/>
        </w:rPr>
      </w:pPr>
      <w:r w:rsidRPr="00E92392">
        <w:rPr>
          <w:rFonts w:ascii="Arial" w:hAnsi="Arial" w:cs="Arial"/>
          <w:sz w:val="24"/>
          <w:szCs w:val="24"/>
        </w:rPr>
        <w:t>§ 1º. As receitas do FMSB serão depositadas obrigatoriamente em conta especial, a ser aberta e mantida em agência de estabelecimento oficial de crédito.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As disponibilidades de recursos do FMSB não vinculadas a desembolsos de curto prazo ou a garantias de financiamentos deverão ser investidas em aplicações financeiras com prazos e liquidez compatíveis com o seu programa de execução.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3º. O saldo financeiro do FMSB apurado ao final de cada exercício será transferido para o exercício seguinte, a crédito do mesmo Fundo.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4º. Constituem passivos do FMSB as obrigações de qualquer natureza que venha a assumir para a execução dos programas e ações previstos no Plano Municipal de Saneamento Básico e no Plano Plurianual, observada a Lei de Diretrizes Orçamentárias.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w:t>
      </w:r>
      <w:r>
        <w:rPr>
          <w:rFonts w:ascii="Arial" w:hAnsi="Arial" w:cs="Arial"/>
          <w:sz w:val="24"/>
          <w:szCs w:val="24"/>
        </w:rPr>
        <w:t>5</w:t>
      </w:r>
      <w:r w:rsidRPr="00E92392">
        <w:rPr>
          <w:rFonts w:ascii="Arial" w:hAnsi="Arial" w:cs="Arial"/>
          <w:sz w:val="24"/>
          <w:szCs w:val="24"/>
        </w:rPr>
        <w:t xml:space="preserve">º. A contabilidade do FMSB será organizada de forma a permitir o seu pleno controle e a gestão da sua execução orçamentária.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w:t>
      </w:r>
      <w:r>
        <w:rPr>
          <w:rFonts w:ascii="Arial" w:hAnsi="Arial" w:cs="Arial"/>
          <w:sz w:val="24"/>
          <w:szCs w:val="24"/>
        </w:rPr>
        <w:t>6</w:t>
      </w:r>
      <w:r w:rsidRPr="00E92392">
        <w:rPr>
          <w:rFonts w:ascii="Arial" w:hAnsi="Arial" w:cs="Arial"/>
          <w:sz w:val="24"/>
          <w:szCs w:val="24"/>
        </w:rPr>
        <w:t xml:space="preserve">º. A ordenação das despesas previstas no respectivo Plano Orçamentário e de Aplicação do FMSB caberá ao </w:t>
      </w:r>
      <w:r>
        <w:rPr>
          <w:rFonts w:ascii="Arial" w:hAnsi="Arial" w:cs="Arial"/>
          <w:sz w:val="24"/>
          <w:szCs w:val="24"/>
        </w:rPr>
        <w:t xml:space="preserve">Secretário Municipal de Saneamento, Saúde </w:t>
      </w:r>
      <w:r w:rsidRPr="00E92392">
        <w:rPr>
          <w:rFonts w:ascii="Arial" w:hAnsi="Arial" w:cs="Arial"/>
          <w:sz w:val="24"/>
          <w:szCs w:val="24"/>
        </w:rPr>
        <w:t>(ou equivalente).</w:t>
      </w:r>
    </w:p>
    <w:p w:rsidR="0028680D" w:rsidRPr="00E92392" w:rsidRDefault="0028680D" w:rsidP="0028680D">
      <w:pPr>
        <w:jc w:val="both"/>
        <w:rPr>
          <w:rFonts w:ascii="Arial" w:hAnsi="Arial" w:cs="Arial"/>
          <w:sz w:val="24"/>
          <w:szCs w:val="24"/>
        </w:rPr>
      </w:pPr>
      <w:r>
        <w:rPr>
          <w:rFonts w:ascii="Arial" w:hAnsi="Arial" w:cs="Arial"/>
          <w:sz w:val="24"/>
          <w:szCs w:val="24"/>
        </w:rPr>
        <w:t>Art. 35</w:t>
      </w:r>
      <w:r w:rsidRPr="00E92392">
        <w:rPr>
          <w:rFonts w:ascii="Arial" w:hAnsi="Arial" w:cs="Arial"/>
          <w:sz w:val="24"/>
          <w:szCs w:val="24"/>
        </w:rPr>
        <w:t xml:space="preserve">. Fica vedada a utilização de recursos do FMSB para: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I – cobertura de déficits orçamentários e para pagamento de despesas correntes de quaisquer órgãos e entidades do Município</w:t>
      </w:r>
      <w:r>
        <w:rPr>
          <w:rFonts w:ascii="Arial" w:hAnsi="Arial" w:cs="Arial"/>
          <w:sz w:val="24"/>
          <w:szCs w:val="24"/>
        </w:rPr>
        <w:t>;</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execução de obras e outras intervenções urbanas integradas ou que afetem ou interfiram nos sistemas de saneamento básico, em montante superior à participação proporcional destes serviços</w:t>
      </w:r>
      <w:r>
        <w:rPr>
          <w:rFonts w:ascii="Arial" w:hAnsi="Arial" w:cs="Arial"/>
          <w:sz w:val="24"/>
          <w:szCs w:val="24"/>
        </w:rPr>
        <w:t xml:space="preserve"> nos respectivos investimentos.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Parágrafo único. A vedação prevista no inciso I do caput não se aplica ao pagamento 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amortizações, juros e outros encargos financeiros relativos a financiamentos de investimentos em ações de saneamento básico previstos no Plano Orçamentário e de Aplicação do FMSB;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despesas adicionais decorrentes de aditivos contratuais relativos a investimentos previstos no Plano Orçamentário e de Aplicação do FMSB;</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despesas com investimentos emergenciais nos serviços de saneamento básico aprovadas pelo órgão regulador e pelo Conselho Gestor do FMSB;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contrapartida de investimentos com recursos de transferências voluntárias da União, do Estado de Rio Grande do Norte ou de outras fontes não onerosas, não previstos no Plano Orçamentário e de Aplicação do FMSB, cuja execução deva ser realizada no mesmo exercício financeiro. </w:t>
      </w:r>
    </w:p>
    <w:p w:rsidR="0028680D" w:rsidRPr="00E92392" w:rsidRDefault="0028680D" w:rsidP="0028680D">
      <w:pPr>
        <w:jc w:val="both"/>
        <w:rPr>
          <w:rFonts w:ascii="Arial" w:hAnsi="Arial" w:cs="Arial"/>
          <w:sz w:val="24"/>
          <w:szCs w:val="24"/>
        </w:rPr>
      </w:pPr>
      <w:r>
        <w:rPr>
          <w:rFonts w:ascii="Arial" w:hAnsi="Arial" w:cs="Arial"/>
          <w:sz w:val="24"/>
          <w:szCs w:val="24"/>
        </w:rPr>
        <w:t>Art. 36</w:t>
      </w:r>
      <w:r w:rsidRPr="00E92392">
        <w:rPr>
          <w:rFonts w:ascii="Arial" w:hAnsi="Arial" w:cs="Arial"/>
          <w:sz w:val="24"/>
          <w:szCs w:val="24"/>
        </w:rPr>
        <w:t>. A organização administrativa e o funcionamento do FMSB serão disciplinados em regulamento desta Lei.</w:t>
      </w:r>
    </w:p>
    <w:p w:rsidR="0028680D" w:rsidRPr="00E92392" w:rsidRDefault="00F44C9E" w:rsidP="0028680D">
      <w:pPr>
        <w:jc w:val="center"/>
        <w:rPr>
          <w:rFonts w:ascii="Arial" w:hAnsi="Arial" w:cs="Arial"/>
          <w:sz w:val="24"/>
          <w:szCs w:val="24"/>
        </w:rPr>
      </w:pPr>
      <w:r>
        <w:rPr>
          <w:rFonts w:ascii="Arial" w:hAnsi="Arial" w:cs="Arial"/>
          <w:sz w:val="24"/>
          <w:szCs w:val="24"/>
        </w:rPr>
        <w:t xml:space="preserve">Seção </w:t>
      </w:r>
      <w:r w:rsidR="0028680D" w:rsidRPr="00E92392">
        <w:rPr>
          <w:rFonts w:ascii="Arial" w:hAnsi="Arial" w:cs="Arial"/>
          <w:sz w:val="24"/>
          <w:szCs w:val="24"/>
        </w:rPr>
        <w:t>V – Sistema Municipal de Informações em Saneamento Básico – SIMISA</w:t>
      </w:r>
    </w:p>
    <w:p w:rsidR="0028680D" w:rsidRPr="00E92392" w:rsidRDefault="0028680D" w:rsidP="0028680D">
      <w:pPr>
        <w:jc w:val="both"/>
        <w:rPr>
          <w:rFonts w:ascii="Arial" w:hAnsi="Arial" w:cs="Arial"/>
          <w:sz w:val="24"/>
          <w:szCs w:val="24"/>
        </w:rPr>
      </w:pPr>
      <w:r>
        <w:rPr>
          <w:rFonts w:ascii="Arial" w:hAnsi="Arial" w:cs="Arial"/>
          <w:sz w:val="24"/>
          <w:szCs w:val="24"/>
        </w:rPr>
        <w:t>Art. 37</w:t>
      </w:r>
      <w:r w:rsidRPr="00E92392">
        <w:rPr>
          <w:rFonts w:ascii="Arial" w:hAnsi="Arial" w:cs="Arial"/>
          <w:sz w:val="24"/>
          <w:szCs w:val="24"/>
        </w:rPr>
        <w:t xml:space="preserve">. O Executivo Municipal deverá instituir e gerir, diretamente ou por intermédio do órgão regulador, o Sistema Municipal de Informações em Saneamento Básico – SIMISA, com os objetivos 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coletar e sistematizar dados relativos às condições da prestação dos serviços públicos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disponibilizar estatísticas, indicadores e outras informações relevantes para o monitoramento e avaliação sistemática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cumprir com a obrigação prevista no art. 9º, inciso VI, da Lei nº 11.445, de 2007.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O SIMISA poderá ser instituído como sistema autônomo ou como módulo integrante de sistema de informações gerais do Município ou órgão regulador. </w:t>
      </w:r>
    </w:p>
    <w:p w:rsidR="0028680D" w:rsidRPr="00E92392" w:rsidRDefault="0028680D" w:rsidP="0028680D">
      <w:pPr>
        <w:jc w:val="both"/>
        <w:rPr>
          <w:rFonts w:ascii="Arial" w:hAnsi="Arial" w:cs="Arial"/>
          <w:sz w:val="24"/>
          <w:szCs w:val="24"/>
        </w:rPr>
      </w:pPr>
      <w:r w:rsidRPr="00E92392">
        <w:rPr>
          <w:rFonts w:ascii="Arial" w:hAnsi="Arial" w:cs="Arial"/>
          <w:sz w:val="24"/>
          <w:szCs w:val="24"/>
        </w:rPr>
        <w:t>§ 2º. As informações do SIMISA serão públicas cabendo ao seu gestor disponibilizá-las, preferencialmente, no sítio que mantiver na internet ou por qualquer meio que permita o acesso a todos, independente de manifestação de interesse.</w:t>
      </w:r>
    </w:p>
    <w:p w:rsidR="0028680D" w:rsidRPr="00E92392" w:rsidRDefault="0028680D" w:rsidP="0028680D">
      <w:pPr>
        <w:jc w:val="center"/>
        <w:rPr>
          <w:rFonts w:ascii="Arial" w:hAnsi="Arial" w:cs="Arial"/>
          <w:sz w:val="24"/>
          <w:szCs w:val="24"/>
        </w:rPr>
      </w:pPr>
      <w:r w:rsidRPr="00E92392">
        <w:rPr>
          <w:rFonts w:ascii="Arial" w:hAnsi="Arial" w:cs="Arial"/>
          <w:sz w:val="24"/>
          <w:szCs w:val="24"/>
        </w:rPr>
        <w:t>Capítulo V – Dos Aspectos Econômicos Financeiros</w:t>
      </w:r>
    </w:p>
    <w:p w:rsidR="0028680D" w:rsidRPr="00E92392" w:rsidRDefault="0028680D" w:rsidP="0028680D">
      <w:pPr>
        <w:jc w:val="center"/>
        <w:rPr>
          <w:rFonts w:ascii="Arial" w:hAnsi="Arial" w:cs="Arial"/>
          <w:sz w:val="24"/>
          <w:szCs w:val="24"/>
        </w:rPr>
      </w:pPr>
      <w:r w:rsidRPr="00E92392">
        <w:rPr>
          <w:rFonts w:ascii="Arial" w:hAnsi="Arial" w:cs="Arial"/>
          <w:sz w:val="24"/>
          <w:szCs w:val="24"/>
        </w:rPr>
        <w:lastRenderedPageBreak/>
        <w:t>Seção I – Da Política de Cobrança</w:t>
      </w:r>
    </w:p>
    <w:p w:rsidR="0028680D" w:rsidRPr="00E92392" w:rsidRDefault="0028680D" w:rsidP="0028680D">
      <w:pPr>
        <w:jc w:val="both"/>
        <w:rPr>
          <w:rFonts w:ascii="Arial" w:hAnsi="Arial" w:cs="Arial"/>
          <w:sz w:val="24"/>
          <w:szCs w:val="24"/>
        </w:rPr>
      </w:pPr>
      <w:r>
        <w:rPr>
          <w:rFonts w:ascii="Arial" w:hAnsi="Arial" w:cs="Arial"/>
          <w:sz w:val="24"/>
          <w:szCs w:val="24"/>
        </w:rPr>
        <w:t>Art. 38</w:t>
      </w:r>
      <w:r w:rsidRPr="00E92392">
        <w:rPr>
          <w:rFonts w:ascii="Arial" w:hAnsi="Arial" w:cs="Arial"/>
          <w:sz w:val="24"/>
          <w:szCs w:val="24"/>
        </w:rPr>
        <w:t xml:space="preserve">. Os serviços públicos de saneamento básico terão sua sustentabilidade econômico-financeira assegurada, sempre que possível, mediante remuneração que permita a recuperação dos custos econômicos dos serviços prestados em regime de eficiência. </w:t>
      </w:r>
    </w:p>
    <w:p w:rsidR="0028680D" w:rsidRPr="00E92392" w:rsidRDefault="0028680D" w:rsidP="0028680D">
      <w:pPr>
        <w:jc w:val="both"/>
        <w:rPr>
          <w:rFonts w:ascii="Arial" w:hAnsi="Arial" w:cs="Arial"/>
          <w:sz w:val="24"/>
          <w:szCs w:val="24"/>
        </w:rPr>
      </w:pPr>
      <w:r w:rsidRPr="00E92392">
        <w:rPr>
          <w:rFonts w:ascii="Arial" w:hAnsi="Arial" w:cs="Arial"/>
          <w:sz w:val="24"/>
          <w:szCs w:val="24"/>
        </w:rPr>
        <w:t>§ 1º. A instituição de taxas ou tarifas e outros preços públicos para remuneração dos serviços de saneamento básico observará as seguintes diretrizes: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prioridade para atendimento das funções essenciais relacionadas à saúde pública;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ampliação do acesso dos cidadãos e localidades de baixa renda aos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geração dos recursos necessários para realização dos investimentos, visando o cumprimento das metas e objetivos do planejamento;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inibição do consumo supérfluo e do desperdício de recursos; </w:t>
      </w:r>
    </w:p>
    <w:p w:rsidR="0028680D" w:rsidRPr="00E92392" w:rsidRDefault="0028680D" w:rsidP="0028680D">
      <w:pPr>
        <w:jc w:val="both"/>
        <w:rPr>
          <w:rFonts w:ascii="Arial" w:hAnsi="Arial" w:cs="Arial"/>
          <w:sz w:val="24"/>
          <w:szCs w:val="24"/>
        </w:rPr>
      </w:pPr>
      <w:r w:rsidRPr="00E92392">
        <w:rPr>
          <w:rFonts w:ascii="Arial" w:hAnsi="Arial" w:cs="Arial"/>
          <w:sz w:val="24"/>
          <w:szCs w:val="24"/>
        </w:rPr>
        <w:t>V – recuperação dos custos incorridos na prestação do serviço, inclusive despesas de capital, em regime de eficiência;</w:t>
      </w:r>
    </w:p>
    <w:p w:rsidR="0028680D" w:rsidRPr="00E92392" w:rsidRDefault="0028680D" w:rsidP="0028680D">
      <w:pPr>
        <w:jc w:val="both"/>
        <w:rPr>
          <w:rFonts w:ascii="Arial" w:hAnsi="Arial" w:cs="Arial"/>
          <w:sz w:val="24"/>
          <w:szCs w:val="24"/>
        </w:rPr>
      </w:pPr>
      <w:r w:rsidRPr="00E92392">
        <w:rPr>
          <w:rFonts w:ascii="Arial" w:hAnsi="Arial" w:cs="Arial"/>
          <w:sz w:val="24"/>
          <w:szCs w:val="24"/>
        </w:rPr>
        <w:t>VI – remuneração adequada do capital investido pelos prestadores dos serviços contratados, ou com recursos rotativos do FMSB;</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 – estímulo ao uso de tecnologias modernas e eficientes, compatíveis com os níveis exigidos de qualidade, continuidade e segurança na prestação dos serviços;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VIII – incentivo à eficiência dos prestadores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§2º. Poderão ser adotados subsídios tarifários e não tarifários para usuários determinados ou para sistemas isolados de saneamento básico no âmbito municipal sem escala econômica suficiente ou cujos usuários não tenham capacidade de pagamento para cobrir o custo integral dos serviços, bem como para viabilizar a conexão, inclusive a </w:t>
      </w:r>
      <w:proofErr w:type="spellStart"/>
      <w:r w:rsidRPr="00E92392">
        <w:rPr>
          <w:rFonts w:ascii="Arial" w:hAnsi="Arial" w:cs="Arial"/>
          <w:sz w:val="24"/>
          <w:szCs w:val="24"/>
        </w:rPr>
        <w:t>intradomiciliar</w:t>
      </w:r>
      <w:proofErr w:type="spellEnd"/>
      <w:r w:rsidRPr="00E92392">
        <w:rPr>
          <w:rFonts w:ascii="Arial" w:hAnsi="Arial" w:cs="Arial"/>
          <w:sz w:val="24"/>
          <w:szCs w:val="24"/>
        </w:rPr>
        <w:t xml:space="preserve">, dos usuários de baixa renda. </w:t>
      </w:r>
    </w:p>
    <w:p w:rsidR="0028680D" w:rsidRPr="00E92392" w:rsidRDefault="0028680D" w:rsidP="0028680D">
      <w:pPr>
        <w:jc w:val="both"/>
        <w:rPr>
          <w:rFonts w:ascii="Arial" w:hAnsi="Arial" w:cs="Arial"/>
          <w:sz w:val="24"/>
          <w:szCs w:val="24"/>
        </w:rPr>
      </w:pPr>
      <w:r w:rsidRPr="00E92392">
        <w:rPr>
          <w:rFonts w:ascii="Arial" w:hAnsi="Arial" w:cs="Arial"/>
          <w:sz w:val="24"/>
          <w:szCs w:val="24"/>
        </w:rPr>
        <w:t>§ 3º. O sistema de remuneração e de cobrança dos serviços poderá levar em consideração os seguintes fatores: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capacidade de pagamento dos usuários;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quantidade mínima de consumo ou de utilização do serviço, visando à garantia de objetivos sociais, como a preservação da saúde pública, o adequado atendimento dos usuários de menor renda e a proteção do meio ambiente;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custo mínimo necessário para disponibilidade do serviço em quantidade e qualidade adequadas;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categorias de usuários, distribuídas por faixas ou quantidades crescentes de utilização ou de consumo;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V – ciclos significativos de aumento da demanda dos serviços, em períodos distintos;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 – padrões de uso ou de qualidade definidos pela regulação.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4º. Conforme disposições do regulamento desta Lei e das normas de regulação, grandes usuários dos serviços poderão negociar suas tarifas ou preços públicos com o prestador dos serviços, mediante contrato específico, ouvido previamente o órgão regulador, e desde que: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as condições contratuais não prejudiquem o atendimento dos usuários preferenciais;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os preços contratados sejam superiores à tarifa média de equilíbrio econômico- financeiro dos serviços; e</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III – no caso do abastecimento de água, haja disponibilidade hídrica e capacidade operacional do sistema.</w:t>
      </w:r>
    </w:p>
    <w:p w:rsidR="0028680D" w:rsidRPr="00E92392" w:rsidRDefault="0028680D" w:rsidP="0028680D">
      <w:pPr>
        <w:jc w:val="center"/>
        <w:rPr>
          <w:rFonts w:ascii="Arial" w:hAnsi="Arial" w:cs="Arial"/>
          <w:sz w:val="24"/>
          <w:szCs w:val="24"/>
        </w:rPr>
      </w:pPr>
      <w:r w:rsidRPr="00E92392">
        <w:rPr>
          <w:rFonts w:ascii="Arial" w:hAnsi="Arial" w:cs="Arial"/>
          <w:sz w:val="24"/>
          <w:szCs w:val="24"/>
        </w:rPr>
        <w:t>Subseção I – Dos Serviços de Abastecimento de Água e de Esgotamento Sanitário</w:t>
      </w:r>
    </w:p>
    <w:p w:rsidR="0028680D" w:rsidRPr="00E92392" w:rsidRDefault="0028680D" w:rsidP="0028680D">
      <w:pPr>
        <w:jc w:val="both"/>
        <w:rPr>
          <w:rFonts w:ascii="Arial" w:hAnsi="Arial" w:cs="Arial"/>
          <w:sz w:val="24"/>
          <w:szCs w:val="24"/>
        </w:rPr>
      </w:pPr>
      <w:r>
        <w:rPr>
          <w:rFonts w:ascii="Arial" w:hAnsi="Arial" w:cs="Arial"/>
          <w:sz w:val="24"/>
          <w:szCs w:val="24"/>
        </w:rPr>
        <w:t>Art. 39</w:t>
      </w:r>
      <w:r w:rsidRPr="00E92392">
        <w:rPr>
          <w:rFonts w:ascii="Arial" w:hAnsi="Arial" w:cs="Arial"/>
          <w:sz w:val="24"/>
          <w:szCs w:val="24"/>
        </w:rPr>
        <w:t xml:space="preserve">. Os serviços de abastecimento de água e de esgotamento sanitários serão remunerados mediante a cobrança de: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tarifas, pela prestação dos serviços de fornecimento de água e de coleta e tratamento de esgotos para os imóveis ligados às respectivas redes públicas e em situação ativa, que poderão ser estabelecidas para cada um dos serviços ou para ambos conjuntamente;</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preços públicos específicos, pela execução de serviços técnicos e administrativos, complementares ou vinculados a estes serviços, os quais serão definidos e disciplinados no regulamento desta Lei e nas normas técnicas de regulação;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taxas, pela disposição dos serviços de fornecimento de água ou de coleta e tratamento de esgotos para os imóveis, edificados ou não, não ligados às respectivas redes públicas, ou cujos usuários estejam na situação de inativos, conforme definido em regulamento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As tarifas pela prestação dos serviços de abastecimento de água serão calculadas com base no volume consumido de água e poderão ser progressiva, em razão do consumo.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O volume de água fornecido deve ser aferido por meio de hidrômetro, exceto nos casos em que isto não seja tecnicamente possível, nas ligações temporárias e em outras situações especiais de abastecimento definidas no regulamento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3º. As tarifas de fornecimento de água para ligações residenciais sem hidrômetro serão fixadas com base:</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I – em quantidade mínima de consumo ou de utilização do serviço para o atendimento das necessidades sanitárias básicas dos usuários de menor renda; ou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em volume presumido contratado nos demais casos.</w:t>
      </w:r>
    </w:p>
    <w:p w:rsidR="0028680D" w:rsidRPr="00E92392" w:rsidRDefault="0028680D" w:rsidP="0028680D">
      <w:pPr>
        <w:jc w:val="center"/>
        <w:rPr>
          <w:rFonts w:ascii="Arial" w:hAnsi="Arial" w:cs="Arial"/>
          <w:sz w:val="24"/>
          <w:szCs w:val="24"/>
        </w:rPr>
      </w:pPr>
      <w:r w:rsidRPr="00E92392">
        <w:rPr>
          <w:rFonts w:ascii="Arial" w:hAnsi="Arial" w:cs="Arial"/>
          <w:sz w:val="24"/>
          <w:szCs w:val="24"/>
        </w:rPr>
        <w:t>Subseção II – Dos Serviços de Limpeza Urbana e Manejo de Resíduos Sólidos Urbanos</w:t>
      </w:r>
    </w:p>
    <w:p w:rsidR="0028680D" w:rsidRPr="00E92392" w:rsidRDefault="0028680D" w:rsidP="0028680D">
      <w:pPr>
        <w:jc w:val="both"/>
        <w:rPr>
          <w:rFonts w:ascii="Arial" w:hAnsi="Arial" w:cs="Arial"/>
          <w:sz w:val="24"/>
          <w:szCs w:val="24"/>
        </w:rPr>
      </w:pPr>
      <w:r w:rsidRPr="00E92392">
        <w:rPr>
          <w:rFonts w:ascii="Arial" w:hAnsi="Arial" w:cs="Arial"/>
          <w:sz w:val="24"/>
          <w:szCs w:val="24"/>
        </w:rPr>
        <w:t>Art. 40. Os serviços de limpeza urbana e manejo de resíduos sólidos urbanos serão remunerados mediante a cobrança de:</w:t>
      </w:r>
    </w:p>
    <w:p w:rsidR="0028680D" w:rsidRPr="00E92392" w:rsidRDefault="0028680D" w:rsidP="0028680D">
      <w:pPr>
        <w:jc w:val="both"/>
        <w:rPr>
          <w:rFonts w:ascii="Arial" w:hAnsi="Arial" w:cs="Arial"/>
          <w:sz w:val="24"/>
          <w:szCs w:val="24"/>
        </w:rPr>
      </w:pPr>
      <w:r w:rsidRPr="00E92392">
        <w:rPr>
          <w:rFonts w:ascii="Arial" w:hAnsi="Arial" w:cs="Arial"/>
          <w:sz w:val="24"/>
          <w:szCs w:val="24"/>
        </w:rPr>
        <w:t>I – taxas, que terão como fato gerador a utilização efetiva ou potencial dos serviços convencionais de coleta domiciliar, inclusive transporte e transbordo, e de tratamento e disposição final de resíduos domésticos ou equiparados postos à disposição pelo Poder Público Municipal;</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tarifas ou preços públicos específicos, pela prestação mediante contrato de serviços especiais de coleta, inclusive transporte e transbordo, e de tratamento e disposição final de resíduos domésticos ou equiparados e de resíduos especiais;</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preços públicos específicos, pela prestação de outros serviços de manejo de resíduos sólidos e serviços de limpeza de logradouros públicos em eventos de responsabilidade privada, quando contratados com o prestador público.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1º. A remuneração pela prestação de serviço p</w:t>
      </w:r>
      <w:r>
        <w:rPr>
          <w:rFonts w:ascii="Arial" w:hAnsi="Arial" w:cs="Arial"/>
          <w:sz w:val="24"/>
          <w:szCs w:val="24"/>
        </w:rPr>
        <w:t>úblico de manejo de resíduos só</w:t>
      </w:r>
      <w:r w:rsidRPr="00E92392">
        <w:rPr>
          <w:rFonts w:ascii="Arial" w:hAnsi="Arial" w:cs="Arial"/>
          <w:sz w:val="24"/>
          <w:szCs w:val="24"/>
        </w:rPr>
        <w:t>lidos urbanos deverá considerar a adequada destinação dos resíduos coletados e poderá considerar:</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o nível de renda da população da área atendida;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as características dos lotes urbanos e áreas neles edificadas;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o peso ou volume médio coletado por habitante ou por domicílio;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mecanismos econômicos de incentivo à minimização da geração de resíduos, à coleta seletiva, reutilização e reciclagem, inclusive por compostagem, e ao aproveitamento energético do biogás.</w:t>
      </w:r>
    </w:p>
    <w:p w:rsidR="0028680D" w:rsidRPr="00E92392" w:rsidRDefault="0028680D" w:rsidP="0028680D">
      <w:pPr>
        <w:jc w:val="both"/>
        <w:rPr>
          <w:rFonts w:ascii="Arial" w:hAnsi="Arial" w:cs="Arial"/>
          <w:sz w:val="24"/>
          <w:szCs w:val="24"/>
        </w:rPr>
      </w:pPr>
      <w:r w:rsidRPr="00E92392">
        <w:rPr>
          <w:rFonts w:ascii="Arial" w:hAnsi="Arial" w:cs="Arial"/>
          <w:sz w:val="24"/>
          <w:szCs w:val="24"/>
        </w:rPr>
        <w:t>§ 2º. Os serviços regulares de coleta seletiva de materiais recicláveis ou reaproveitáveis serão subsidiados (ou não serão cobrados) para os usuários que aderirem a programas específicos instituídos pelo Município para este fim, na forma do disposto em regulamento e nas normas técnicas específicas de regulação.</w:t>
      </w:r>
    </w:p>
    <w:p w:rsidR="0028680D" w:rsidRPr="00E92392" w:rsidRDefault="0028680D" w:rsidP="0028680D">
      <w:pPr>
        <w:jc w:val="both"/>
        <w:rPr>
          <w:rFonts w:ascii="Arial" w:hAnsi="Arial" w:cs="Arial"/>
          <w:sz w:val="24"/>
          <w:szCs w:val="24"/>
        </w:rPr>
      </w:pPr>
      <w:r w:rsidRPr="00E92392">
        <w:rPr>
          <w:rFonts w:ascii="Arial" w:hAnsi="Arial" w:cs="Arial"/>
          <w:sz w:val="24"/>
          <w:szCs w:val="24"/>
        </w:rPr>
        <w:t>Subseção III – Dos Serviços de Drenagem e Manejo de Águas Pluviais Urbanas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41. Os serviços de drenagem e manejo de águas pluviais urbanas poderão ser remunerados mediante a cobrança de tributos, inclusive taxas, em conformidade com o regime de prestação do serviço ou de suas atividades.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Caso a gestão dos serviços de drenagem e manejo de águas pluviais urbanas seja integrada com os serviços de esgotamento sanitário, poderá ser </w:t>
      </w:r>
      <w:r w:rsidRPr="00E92392">
        <w:rPr>
          <w:rFonts w:ascii="Arial" w:hAnsi="Arial" w:cs="Arial"/>
          <w:sz w:val="24"/>
          <w:szCs w:val="24"/>
        </w:rPr>
        <w:lastRenderedPageBreak/>
        <w:t xml:space="preserve">adotado sistema integrado de remuneração destes serviços, mediante regime de tarifas, conforme o regulamento específico destes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2º. No caso de instituição de taxa para a remuneração dos serviços referidos no caput deste artigo, a mesma terá como fato gerador a utilização efetiva ou potencial das infraestruturas públicas do sistema de drenagem e manejo de águas pluviais, mantidas pelo Poder Público municipal e postas à disposição do proprietário, titular do domínio útil ou possuidor a qualquer título de imóvel, edificado ou não, situado em vias ou logradouros públicos urbanos.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42. Qualquer forma de remuneração pela prestação do serviço público de manejo de águas pluviais urbanas que venha a ser instituída pelo Município deverá levar em conta, em cada lote urbano, o percentual de área impermeabilizada e a existência de dispositivos de amortecimento ou de retenção da água pluvial, bem como poderá considerar: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nível de renda da população da área atendida;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características dos lotes urbanos e as áreas que podem ser neles edificadas.</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II – Das Taxas, Tarifas e Outros Preços Públicos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43. As taxas, tarifas e outros preços públicos pela prestação ou disposição dos serviços públicos de saneamento básico terão seus valores fixados com base no custo econômico, garantido aos entes responsáveis pela prestação dos serviços, sempre que possível, a recuperação integral dos custos incorridos, inclusive despesas de capital e remuneração adequada dos investimentos realizados.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Os prestadores dos serviços públicos de saneamento básico não poderão conceder isenção ou redução de taxas, contribuições de melhoria, tarifas ou outros preços públicos por eles praticados, ou a dispensa de multa e de encargos acessórios pelo atraso ou falta dos respectivos pagamentos, inclusive a órgãos ou entidades da administração pública estadual e federal.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 Observados o regulamento desta Lei e as normas administrativas de regulação dos serviços, ficam excluídos do disposto no § 1º os seguintes casos: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isenção ou descontos concedidos aos usuários beneficiários de programas e subsídios sociais, conforme as normas legais e de regulação específicas;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redução de valores motivada por revisões de cobranças dos serviços de abastecimento de água e esgotamento sanitário de correntes de: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 erro de medição;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b) defeito do hidrômetro comprovado mediante aferição em laboratório</w:t>
      </w:r>
      <w:r>
        <w:rPr>
          <w:rFonts w:ascii="Arial" w:hAnsi="Arial" w:cs="Arial"/>
          <w:sz w:val="24"/>
          <w:szCs w:val="24"/>
        </w:rPr>
        <w:t>,</w:t>
      </w:r>
      <w:r w:rsidRPr="00E92392">
        <w:rPr>
          <w:rFonts w:ascii="Arial" w:hAnsi="Arial" w:cs="Arial"/>
          <w:sz w:val="24"/>
          <w:szCs w:val="24"/>
        </w:rPr>
        <w:t xml:space="preserve"> ou de instituição credenciada, ou por meio de equipamento móvel apropriado certificado pelo Instituto Nacional de Metrologia (Inmetro);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c) ocorrências de vazamentos ocultos de água nas instalações prediais situadas após o hidrômetro, comprovadas, em vistoria realizada pelo prestador por sua </w:t>
      </w:r>
      <w:r w:rsidRPr="00E92392">
        <w:rPr>
          <w:rFonts w:ascii="Arial" w:hAnsi="Arial" w:cs="Arial"/>
          <w:sz w:val="24"/>
          <w:szCs w:val="24"/>
        </w:rPr>
        <w:lastRenderedPageBreak/>
        <w:t xml:space="preserve">iniciativa ou por solicitação do usuário, ou comprovadas por este, no caso de omissão, falha ou resultado inconclusivo do prestador; </w:t>
      </w:r>
    </w:p>
    <w:p w:rsidR="0028680D" w:rsidRPr="00E92392" w:rsidRDefault="0028680D" w:rsidP="0028680D">
      <w:pPr>
        <w:jc w:val="both"/>
        <w:rPr>
          <w:rFonts w:ascii="Arial" w:hAnsi="Arial" w:cs="Arial"/>
          <w:sz w:val="24"/>
          <w:szCs w:val="24"/>
        </w:rPr>
      </w:pPr>
      <w:r w:rsidRPr="00E92392">
        <w:rPr>
          <w:rFonts w:ascii="Arial" w:hAnsi="Arial" w:cs="Arial"/>
          <w:sz w:val="24"/>
          <w:szCs w:val="24"/>
        </w:rPr>
        <w:t>d) mudança de categoria, grupo ou classe de usuário, ou por inclusão do mesmo em programa de subsídio social.</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44. As taxas, tarifas e outros preços públicos serão fixados de forma clara e objetiva e deverão ser tornados públicos com antecedência mínima de trinta dias com relação à sua vigência, inclusive os reajustes e as revisões, observadas para as taxas as normas legais específicas. </w:t>
      </w:r>
    </w:p>
    <w:p w:rsidR="0028680D" w:rsidRPr="00E92392" w:rsidRDefault="0028680D" w:rsidP="0028680D">
      <w:pPr>
        <w:jc w:val="both"/>
        <w:rPr>
          <w:rFonts w:ascii="Arial" w:hAnsi="Arial" w:cs="Arial"/>
          <w:sz w:val="24"/>
          <w:szCs w:val="24"/>
        </w:rPr>
      </w:pPr>
      <w:r w:rsidRPr="00E92392">
        <w:rPr>
          <w:rFonts w:ascii="Arial" w:hAnsi="Arial" w:cs="Arial"/>
          <w:sz w:val="24"/>
          <w:szCs w:val="24"/>
        </w:rPr>
        <w:t>Art. 45. As taxas e tarifas poderão ser diferenciadas segundo as categorias de usuários, faixas ou quantidades crescentes de utilização ou de consumo, ciclos de demanda, e finalidade ou padrões de uso ou de qualidade dos serviços ofertados definidos pela regulação e contratos, assegurando-se o subsídio dos usuários de maior para os de menor renda.</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III – Do Regime Contábil Patrimonial</w:t>
      </w:r>
    </w:p>
    <w:p w:rsidR="0028680D" w:rsidRPr="00E92392" w:rsidRDefault="0028680D" w:rsidP="0028680D">
      <w:pPr>
        <w:jc w:val="both"/>
        <w:rPr>
          <w:rFonts w:ascii="Arial" w:hAnsi="Arial" w:cs="Arial"/>
          <w:sz w:val="24"/>
          <w:szCs w:val="24"/>
        </w:rPr>
      </w:pPr>
      <w:r>
        <w:rPr>
          <w:rFonts w:ascii="Arial" w:hAnsi="Arial" w:cs="Arial"/>
          <w:sz w:val="24"/>
          <w:szCs w:val="24"/>
        </w:rPr>
        <w:t>Art. 47</w:t>
      </w:r>
      <w:r w:rsidRPr="00E92392">
        <w:rPr>
          <w:rFonts w:ascii="Arial" w:hAnsi="Arial" w:cs="Arial"/>
          <w:sz w:val="24"/>
          <w:szCs w:val="24"/>
        </w:rPr>
        <w:t xml:space="preserve">. Independente que quem as tenha adquirido ou construído, as infraestruturas e outros bens vinculados aos serviços públicos de saneamento básico constituem patrimônio público do Município, afetados aos órgãos ou entidades municipais responsáveis pela sua gestão, e são impenhoráveis e inalienáveis sem prévia autorização legislativa, exceto materiais inservíveis e bens móveis obsoletos ou improdutivos. </w:t>
      </w:r>
    </w:p>
    <w:p w:rsidR="0028680D" w:rsidRPr="00E92392" w:rsidRDefault="0028680D" w:rsidP="0028680D">
      <w:pPr>
        <w:jc w:val="both"/>
        <w:rPr>
          <w:rFonts w:ascii="Arial" w:hAnsi="Arial" w:cs="Arial"/>
          <w:sz w:val="24"/>
          <w:szCs w:val="24"/>
        </w:rPr>
      </w:pPr>
      <w:r>
        <w:rPr>
          <w:rFonts w:ascii="Arial" w:hAnsi="Arial" w:cs="Arial"/>
          <w:sz w:val="24"/>
          <w:szCs w:val="24"/>
        </w:rPr>
        <w:t>Art. 48</w:t>
      </w:r>
      <w:r w:rsidRPr="00E92392">
        <w:rPr>
          <w:rFonts w:ascii="Arial" w:hAnsi="Arial" w:cs="Arial"/>
          <w:sz w:val="24"/>
          <w:szCs w:val="24"/>
        </w:rPr>
        <w:t xml:space="preserve">. Os valores investidos em bens reversíveis pelos prestadores dos serviços contratados sob qualquer forma de delegação, apurados e registrados conforme a legislação e as normas contábeis brasileiras constituirão créditos perante o Município, a serem recuperados mediante exploração dos serviços, nos termos contratuais e dos demais instrumentos de regulação.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1º. Não gerarão crédito perante o titular os investimentos feitos sem ônus para o prestador contratado, tais como os decorrentes de exigência legal aplicável à implantação de empreendimentos imobiliários, os provenientes de subvenções ou transferências fiscais voluntárias e as doações.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Os investimentos realizados, os valores amortizados, a depreciação e os respectivos saldos serão anualmente auditados e certificados pelo órgão regulador.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3º. Os créditos decorrentes de investimentos devidamente certificados poderão constituir garantia de empréstimos, destinados exclusivamente a investimentos nos sistemas de saneamento objeto do respectivo contrato.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4º. Salvo nos casos de serviços contratados sob o regime da Lei federal nº 8.666, de 1993, os prestadores contratados, organizados sob a forma de empresa regida pelo direito privado, deverão </w:t>
      </w:r>
      <w:r w:rsidRPr="00661DE9">
        <w:rPr>
          <w:rFonts w:ascii="Arial" w:hAnsi="Arial" w:cs="Arial"/>
          <w:sz w:val="24"/>
          <w:szCs w:val="24"/>
        </w:rPr>
        <w:t>constituir empresa subsidiária</w:t>
      </w:r>
      <w:r w:rsidRPr="00E92392">
        <w:rPr>
          <w:rFonts w:ascii="Arial" w:hAnsi="Arial" w:cs="Arial"/>
          <w:sz w:val="24"/>
          <w:szCs w:val="24"/>
        </w:rPr>
        <w:t xml:space="preserve"> de propósito específico para a prestação dos serviços delegados pelo Município a qual terá contabilidade própria e segregada de outras atividades exercidas pelos seus controladores.</w:t>
      </w:r>
    </w:p>
    <w:p w:rsidR="0028680D" w:rsidRPr="00E92392" w:rsidRDefault="0028680D" w:rsidP="0028680D">
      <w:pPr>
        <w:jc w:val="center"/>
        <w:rPr>
          <w:rFonts w:ascii="Arial" w:hAnsi="Arial" w:cs="Arial"/>
          <w:sz w:val="24"/>
          <w:szCs w:val="24"/>
        </w:rPr>
      </w:pPr>
      <w:r w:rsidRPr="00E92392">
        <w:rPr>
          <w:rFonts w:ascii="Arial" w:hAnsi="Arial" w:cs="Arial"/>
          <w:sz w:val="24"/>
          <w:szCs w:val="24"/>
        </w:rPr>
        <w:lastRenderedPageBreak/>
        <w:t>Capítulo VI – Das Diretrizes para a Regulação e Fiscalização dos Serviços</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 – Dos Objetivos da Regulação</w:t>
      </w:r>
    </w:p>
    <w:p w:rsidR="0028680D" w:rsidRPr="00E92392" w:rsidRDefault="0028680D" w:rsidP="0028680D">
      <w:pPr>
        <w:jc w:val="both"/>
        <w:rPr>
          <w:rFonts w:ascii="Arial" w:hAnsi="Arial" w:cs="Arial"/>
          <w:sz w:val="24"/>
          <w:szCs w:val="24"/>
        </w:rPr>
      </w:pPr>
      <w:r>
        <w:rPr>
          <w:rFonts w:ascii="Arial" w:hAnsi="Arial" w:cs="Arial"/>
          <w:sz w:val="24"/>
          <w:szCs w:val="24"/>
        </w:rPr>
        <w:t>Art. 49</w:t>
      </w:r>
      <w:r w:rsidRPr="00E92392">
        <w:rPr>
          <w:rFonts w:ascii="Arial" w:hAnsi="Arial" w:cs="Arial"/>
          <w:sz w:val="24"/>
          <w:szCs w:val="24"/>
        </w:rPr>
        <w:t xml:space="preserve">. São objetivos gerais da regulação: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I – estabelecer padrões e normas para a adequada prestação dos serviços e para a satisfação dos usuários;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garantir o cumprimento das condições, objetivos e metas estabelecidas;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prevenir e limitar o abuso de atos discricionários pelos gestores municipais e o abuso do poder econômico de eventuais prestadores dos serviços contratados, ressalvada a competência dos órgãos integrantes do sistema nacional de defesa da concorrência.</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II – Do Exercício da Função de Regulação</w:t>
      </w:r>
    </w:p>
    <w:p w:rsidR="0028680D" w:rsidRPr="00E92392" w:rsidRDefault="0028680D" w:rsidP="0028680D">
      <w:pPr>
        <w:jc w:val="both"/>
        <w:rPr>
          <w:rFonts w:ascii="Arial" w:hAnsi="Arial" w:cs="Arial"/>
          <w:sz w:val="24"/>
          <w:szCs w:val="24"/>
        </w:rPr>
      </w:pPr>
      <w:r>
        <w:rPr>
          <w:rFonts w:ascii="Arial" w:hAnsi="Arial" w:cs="Arial"/>
          <w:sz w:val="24"/>
          <w:szCs w:val="24"/>
        </w:rPr>
        <w:t>Art. 50</w:t>
      </w:r>
      <w:r w:rsidRPr="00E92392">
        <w:rPr>
          <w:rFonts w:ascii="Arial" w:hAnsi="Arial" w:cs="Arial"/>
          <w:sz w:val="24"/>
          <w:szCs w:val="24"/>
        </w:rPr>
        <w:t xml:space="preserve">. O exercício da função de regulação atenderá aos seguintes princípios: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capacidade e independência decisória;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transparência, tecnicidade, celeridade e objetividade das decisões; 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no caso dos serviços contratados, autonomia administrativa, orçamentária e financeira da entidade de regulação.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Ao órgão regulador deverão ser asseguradas entre outras as seguintes competências: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apreciar ou propor ao Executivo Municipal projetos de lei e de regulamentos que tratem de matérias relacionadas à gestão dos serviços públicos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editar normas de regulação técnica e instruções de procedimentos necessários para execução das leis e regulamentos que disciplinam a prestação dos serviços de saneamento básico, que abrangerão, pelo menos, os aspectos listados no art. 23, da Lei Federal nº 11.445, de 05 de janeiro de 2007. </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acompanhar e auditar as informações contábeis, patrimoniais e operacionais dos prestadores dos serviços;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definir a pauta e conduzir os processos de análise e apreciação bem como deliberar, mediante parecer técnico conclusivo, sobre proposições de reajustes ou de revisões periódicas de taxas, tarifas e outros preços públicos dos serviços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instituir ou aprovar regras e critérios de estruturação do sistema contábil e respectivo plano de contas e dos sistemas de informações gerenciais adotados pelos prestadores dos serviços, visando o cumprimento das normas de regulação, controle e fiscalização;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VI – coordenar os processos de elaboração e de revisão periódica do PMSB ou dos planos específicos dos serviços, inclusive sua consolidação, bem como monitorar e avaliar sistematicamente a sua execução;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 – apreciar e opinar sobre as propostas orçamentárias anuais e plurianuais relativas à prestação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VIII – apreciar e deliberar conclusivamente sobre recursos interpostos pelos usuários, relativos a reclamações que, a juízo dos mesmos, não tenham sido suficientemente atendidas pelos prestadores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IX – apreciar e emitir parecer conclusivo sobre estudos e planos diretores ou suas revisões, relativos aos serviços de saneamento básico, bem como fiscalizar a execução dos mesmos;</w:t>
      </w:r>
    </w:p>
    <w:p w:rsidR="0028680D" w:rsidRPr="00E92392" w:rsidRDefault="0028680D" w:rsidP="0028680D">
      <w:pPr>
        <w:jc w:val="both"/>
        <w:rPr>
          <w:rFonts w:ascii="Arial" w:hAnsi="Arial" w:cs="Arial"/>
          <w:sz w:val="24"/>
          <w:szCs w:val="24"/>
        </w:rPr>
      </w:pPr>
      <w:r w:rsidRPr="00E92392">
        <w:rPr>
          <w:rFonts w:ascii="Arial" w:hAnsi="Arial" w:cs="Arial"/>
          <w:sz w:val="24"/>
          <w:szCs w:val="24"/>
        </w:rPr>
        <w:t>X – assessorar o Executivo Municipal em ações relacionadas à gestão dos serviços 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A composição do órgão regulador deverá contemplar a participação de pelo menos uma entidade representativa dos usuários e de uma entidade técnico-profissional.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3º. Compreendem-se nas atividades de regulação dos serviços de saneamento básico a interpretação e a fixação de critérios para execução dos contratos e dos serviços e para correta administração de subsídios.</w:t>
      </w:r>
    </w:p>
    <w:p w:rsidR="00661DE9" w:rsidRPr="00661DE9" w:rsidRDefault="0028680D" w:rsidP="0028680D">
      <w:pPr>
        <w:jc w:val="both"/>
        <w:rPr>
          <w:rFonts w:ascii="Arial" w:hAnsi="Arial" w:cs="Arial"/>
          <w:sz w:val="24"/>
          <w:szCs w:val="24"/>
        </w:rPr>
      </w:pPr>
      <w:r w:rsidRPr="00661DE9">
        <w:rPr>
          <w:rFonts w:ascii="Arial" w:hAnsi="Arial" w:cs="Arial"/>
          <w:sz w:val="24"/>
          <w:szCs w:val="24"/>
        </w:rPr>
        <w:t>Art. 51.</w:t>
      </w:r>
      <w:r w:rsidR="00661DE9" w:rsidRPr="00661DE9">
        <w:rPr>
          <w:rFonts w:ascii="Arial" w:hAnsi="Arial" w:cs="Arial"/>
          <w:sz w:val="24"/>
          <w:szCs w:val="24"/>
        </w:rPr>
        <w:t xml:space="preserve"> </w:t>
      </w:r>
      <w:r w:rsidR="00661DE9" w:rsidRPr="00661DE9">
        <w:rPr>
          <w:rFonts w:ascii="Arial" w:hAnsi="Arial" w:cs="Arial"/>
          <w:sz w:val="24"/>
          <w:szCs w:val="24"/>
          <w:shd w:val="clear" w:color="auto" w:fill="FFFFFF"/>
        </w:rPr>
        <w:t>O Município instituirá entidade ou órgão de regulação e fiscalização dos serviços públicos de saneamento básico.</w:t>
      </w:r>
      <w:r w:rsidRPr="00661DE9">
        <w:rPr>
          <w:rFonts w:ascii="Arial" w:hAnsi="Arial" w:cs="Arial"/>
          <w:sz w:val="24"/>
          <w:szCs w:val="24"/>
        </w:rPr>
        <w:t xml:space="preserve"> </w:t>
      </w:r>
    </w:p>
    <w:p w:rsidR="00661DE9" w:rsidRDefault="00661DE9" w:rsidP="0028680D">
      <w:pPr>
        <w:jc w:val="both"/>
        <w:rPr>
          <w:rFonts w:ascii="Arial" w:hAnsi="Arial" w:cs="Arial"/>
          <w:sz w:val="24"/>
          <w:szCs w:val="24"/>
        </w:rPr>
      </w:pPr>
      <w:r>
        <w:rPr>
          <w:rFonts w:ascii="Arial" w:hAnsi="Arial" w:cs="Arial"/>
          <w:sz w:val="24"/>
          <w:szCs w:val="24"/>
        </w:rPr>
        <w:t xml:space="preserve">Art. 52. </w:t>
      </w:r>
      <w:r w:rsidR="0028680D" w:rsidRPr="00E92392">
        <w:rPr>
          <w:rFonts w:ascii="Arial" w:hAnsi="Arial" w:cs="Arial"/>
          <w:sz w:val="24"/>
          <w:szCs w:val="24"/>
        </w:rPr>
        <w:t xml:space="preserve">Os prestadores de serviços públicos de saneamento básico deverão fornecer ao órgão regulador todos os dados e informações necessários para o desempenho de suas atividades. </w:t>
      </w:r>
    </w:p>
    <w:p w:rsidR="0028680D" w:rsidRPr="00124058" w:rsidRDefault="00661DE9" w:rsidP="00124058">
      <w:pPr>
        <w:jc w:val="both"/>
        <w:rPr>
          <w:rFonts w:ascii="Arial" w:hAnsi="Arial" w:cs="Arial"/>
          <w:sz w:val="24"/>
          <w:szCs w:val="24"/>
        </w:rPr>
      </w:pPr>
      <w:r w:rsidRPr="00E92392">
        <w:rPr>
          <w:rFonts w:ascii="Arial" w:hAnsi="Arial" w:cs="Arial"/>
          <w:sz w:val="24"/>
          <w:szCs w:val="24"/>
        </w:rPr>
        <w:t xml:space="preserve">Parágrafo único. </w:t>
      </w:r>
      <w:r w:rsidR="0028680D" w:rsidRPr="00E92392">
        <w:rPr>
          <w:rFonts w:ascii="Arial" w:hAnsi="Arial" w:cs="Arial"/>
          <w:sz w:val="24"/>
          <w:szCs w:val="24"/>
        </w:rPr>
        <w:t xml:space="preserve">Incluem-se entre os dados e informações a que se refere o caput aqueles produzidos por empresas ou profissionais contratados para executar serviços ou fornecer materiais e equipamentos. </w:t>
      </w:r>
    </w:p>
    <w:p w:rsidR="0028680D" w:rsidRDefault="0028680D" w:rsidP="0028680D">
      <w:pPr>
        <w:jc w:val="both"/>
        <w:rPr>
          <w:rFonts w:ascii="Arial" w:hAnsi="Arial" w:cs="Arial"/>
          <w:sz w:val="24"/>
          <w:szCs w:val="24"/>
        </w:rPr>
      </w:pPr>
    </w:p>
    <w:p w:rsidR="0028680D" w:rsidRPr="00E92392" w:rsidRDefault="0028680D" w:rsidP="0028680D">
      <w:pPr>
        <w:jc w:val="center"/>
        <w:rPr>
          <w:rFonts w:ascii="Arial" w:hAnsi="Arial" w:cs="Arial"/>
          <w:sz w:val="24"/>
          <w:szCs w:val="24"/>
        </w:rPr>
      </w:pPr>
      <w:r w:rsidRPr="00124058">
        <w:rPr>
          <w:rFonts w:ascii="Arial" w:hAnsi="Arial" w:cs="Arial"/>
          <w:sz w:val="24"/>
          <w:szCs w:val="24"/>
        </w:rPr>
        <w:t>Seção III – Da Publicidade dos Atos de Regulação</w:t>
      </w:r>
    </w:p>
    <w:p w:rsidR="0028680D" w:rsidRPr="00E92392" w:rsidRDefault="00124058" w:rsidP="0028680D">
      <w:pPr>
        <w:jc w:val="both"/>
        <w:rPr>
          <w:rFonts w:ascii="Arial" w:hAnsi="Arial" w:cs="Arial"/>
          <w:sz w:val="24"/>
          <w:szCs w:val="24"/>
        </w:rPr>
      </w:pPr>
      <w:r>
        <w:rPr>
          <w:rFonts w:ascii="Arial" w:hAnsi="Arial" w:cs="Arial"/>
          <w:sz w:val="24"/>
          <w:szCs w:val="24"/>
        </w:rPr>
        <w:t>Art. 53</w:t>
      </w:r>
      <w:r w:rsidR="0028680D" w:rsidRPr="00E92392">
        <w:rPr>
          <w:rFonts w:ascii="Arial" w:hAnsi="Arial" w:cs="Arial"/>
          <w:sz w:val="24"/>
          <w:szCs w:val="24"/>
        </w:rPr>
        <w:t xml:space="preserve">. Deverá ser assegurada publicidade aos relatórios, estudos, decisões e instrumentos equivalentes que se refiram à regulação ou à fiscalização dos serviços, bem como aos direitos e deveres dos usuários e prestadores, a eles podendo ter acesso qualquer cidadão, independentemente da existência de interesse direto.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Excluem-se do disposto no caput os documentos considerados sigilosos em razão de interesse público relevante, mediante prévia e motivada decisão do órgão regulador. </w:t>
      </w:r>
    </w:p>
    <w:p w:rsidR="0028680D" w:rsidRDefault="0028680D" w:rsidP="0028680D">
      <w:pPr>
        <w:jc w:val="both"/>
        <w:rPr>
          <w:rFonts w:ascii="Arial" w:hAnsi="Arial" w:cs="Arial"/>
          <w:sz w:val="24"/>
          <w:szCs w:val="24"/>
        </w:rPr>
      </w:pPr>
      <w:r w:rsidRPr="00E92392">
        <w:rPr>
          <w:rFonts w:ascii="Arial" w:hAnsi="Arial" w:cs="Arial"/>
          <w:sz w:val="24"/>
          <w:szCs w:val="24"/>
        </w:rPr>
        <w:t>§ 2º. A publicidade a que se refere o caput deverá se efetivar, preferencialmente, por meio de sítio mantido na internet.</w:t>
      </w:r>
    </w:p>
    <w:p w:rsidR="0028680D" w:rsidRPr="00E92392" w:rsidRDefault="0028680D" w:rsidP="0028680D">
      <w:pPr>
        <w:jc w:val="both"/>
        <w:rPr>
          <w:rFonts w:ascii="Arial" w:hAnsi="Arial" w:cs="Arial"/>
          <w:sz w:val="24"/>
          <w:szCs w:val="24"/>
        </w:rPr>
      </w:pPr>
    </w:p>
    <w:p w:rsidR="0028680D" w:rsidRPr="00E92392" w:rsidRDefault="0028680D" w:rsidP="0028680D">
      <w:pPr>
        <w:jc w:val="center"/>
        <w:rPr>
          <w:rFonts w:ascii="Arial" w:hAnsi="Arial" w:cs="Arial"/>
          <w:sz w:val="24"/>
          <w:szCs w:val="24"/>
        </w:rPr>
      </w:pPr>
      <w:r w:rsidRPr="00E92392">
        <w:rPr>
          <w:rFonts w:ascii="Arial" w:hAnsi="Arial" w:cs="Arial"/>
          <w:sz w:val="24"/>
          <w:szCs w:val="24"/>
        </w:rPr>
        <w:t>Capítulo VII – Dos Direitos e Obrigações dos Usuários</w:t>
      </w:r>
    </w:p>
    <w:p w:rsidR="0028680D" w:rsidRPr="00E92392" w:rsidRDefault="00124058" w:rsidP="0028680D">
      <w:pPr>
        <w:jc w:val="both"/>
        <w:rPr>
          <w:rFonts w:ascii="Arial" w:hAnsi="Arial" w:cs="Arial"/>
          <w:sz w:val="24"/>
          <w:szCs w:val="24"/>
        </w:rPr>
      </w:pPr>
      <w:r>
        <w:rPr>
          <w:rFonts w:ascii="Arial" w:hAnsi="Arial" w:cs="Arial"/>
          <w:sz w:val="24"/>
          <w:szCs w:val="24"/>
        </w:rPr>
        <w:t>Art. 54</w:t>
      </w:r>
      <w:r w:rsidR="0028680D" w:rsidRPr="00E92392">
        <w:rPr>
          <w:rFonts w:ascii="Arial" w:hAnsi="Arial" w:cs="Arial"/>
          <w:sz w:val="24"/>
          <w:szCs w:val="24"/>
        </w:rPr>
        <w:t xml:space="preserve">. Sem prejuízo do disposto na Lei federal nº 8.078, de 11 de setembro de 1990, são direitos dos usuários efetivos ou potenciais dos serviços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garantia do acesso a serviços, em quantidade suficiente para o atendimento de suas necessidades e com qualidade adequada aos requisitos sanitários e ambientais; </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receber do regulador e do prestador informações necessárias para a defesa de seus interesses individuais ou coletivos;</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recorrer, nas instâncias administrativas, de decisões e atos do prestador que afetem seus interesses, inclusive cobranças consideradas indevidas;</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ter acesso a informações sobre a prestação dos serviços, inclusive as produzidas pelo regulador ou sob seu domínio;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V – participar de consultas e audiências públicas e atos públicos realizados pelo órgão regulador e de outros mecanismos e formas de controle social da gestão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VI – fiscalizar permanentemente, como cidadão e usuário, as atividades do prestador dos serviços e a atuação do órgão regulador.</w:t>
      </w:r>
    </w:p>
    <w:p w:rsidR="0028680D" w:rsidRPr="00E92392" w:rsidRDefault="00124058" w:rsidP="0028680D">
      <w:pPr>
        <w:jc w:val="both"/>
        <w:rPr>
          <w:rFonts w:ascii="Arial" w:hAnsi="Arial" w:cs="Arial"/>
          <w:sz w:val="24"/>
          <w:szCs w:val="24"/>
        </w:rPr>
      </w:pPr>
      <w:r>
        <w:rPr>
          <w:rFonts w:ascii="Arial" w:hAnsi="Arial" w:cs="Arial"/>
          <w:sz w:val="24"/>
          <w:szCs w:val="24"/>
        </w:rPr>
        <w:t>Art. 55</w:t>
      </w:r>
      <w:r w:rsidR="0028680D" w:rsidRPr="00E92392">
        <w:rPr>
          <w:rFonts w:ascii="Arial" w:hAnsi="Arial" w:cs="Arial"/>
          <w:sz w:val="24"/>
          <w:szCs w:val="24"/>
        </w:rPr>
        <w:t>. Constituem-se obrigações dos usuários efetivos ou potenciais e dos proprietários, titulares do domínio útil ou possuidores a qualquer título de imóveis beneficiários dos serviços 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cumprir e fazer cumprir as disposições legais, os regulamentos e as normas administrativas de regulação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zelar pela preservação da qualidade e da integridade dos bens públicos por meio dos quais lhes são prestados 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pagar em dia as taxas, tarifas e outros preços públicos decorrentes da disposição e prestação dos serviços;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levar ao conhecimento do prestador e do regulador as eventuais irregularidades na prestação dos serviços de que tenha conhecimento;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cumprir os códigos e posturas municipais, estaduais e federais, relativos às questões sanitárias, a edificações e ao uso dos equipamentos públicos afetados pelos serviços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 – executar, por intermédio do prestador, as ligações do imóvel de sua propriedade ou domínio às redes públicas de abastecimento de água e de coleta de esgotos, nos logradouros dotados destes serviços, nos termos desta Lei e seus regulamentos.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VII – responder, civil e criminalmente, pelos danos que, direta ou indiretamente, causar às instalações dos sistemas públicos de saneamento básico;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VIII – permitir o acesso do prestador e dos agentes fiscais às instalações </w:t>
      </w:r>
      <w:proofErr w:type="spellStart"/>
      <w:r w:rsidRPr="00E92392">
        <w:rPr>
          <w:rFonts w:ascii="Arial" w:hAnsi="Arial" w:cs="Arial"/>
          <w:sz w:val="24"/>
          <w:szCs w:val="24"/>
        </w:rPr>
        <w:t>hidrossanitárias</w:t>
      </w:r>
      <w:proofErr w:type="spellEnd"/>
      <w:r w:rsidRPr="00E92392">
        <w:rPr>
          <w:rFonts w:ascii="Arial" w:hAnsi="Arial" w:cs="Arial"/>
          <w:sz w:val="24"/>
          <w:szCs w:val="24"/>
        </w:rPr>
        <w:t xml:space="preserve"> do imóvel, para inspeções relacionadas à utilização dos serviços de saneamento básico, observado o direito à privacidade;</w:t>
      </w:r>
    </w:p>
    <w:p w:rsidR="0028680D" w:rsidRPr="00E92392" w:rsidRDefault="0028680D" w:rsidP="0028680D">
      <w:pPr>
        <w:jc w:val="both"/>
        <w:rPr>
          <w:rFonts w:ascii="Arial" w:hAnsi="Arial" w:cs="Arial"/>
          <w:sz w:val="24"/>
          <w:szCs w:val="24"/>
        </w:rPr>
      </w:pPr>
      <w:r w:rsidRPr="00E92392">
        <w:rPr>
          <w:rFonts w:ascii="Arial" w:hAnsi="Arial" w:cs="Arial"/>
          <w:sz w:val="24"/>
          <w:szCs w:val="24"/>
        </w:rPr>
        <w:t>IX – utilizar corretamente e com racionalidade os serviços colocados à sua disposição, evitando desperdícios e uso inadequado dos equipamentos e instalações;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X – comunicar quaisquer mudanças das condições de uso ou de ocupação dos imóveis de sua propriedade ou domínio; </w:t>
      </w:r>
    </w:p>
    <w:p w:rsidR="0028680D" w:rsidRDefault="0028680D" w:rsidP="0028680D">
      <w:pPr>
        <w:jc w:val="both"/>
        <w:rPr>
          <w:rFonts w:ascii="Arial" w:hAnsi="Arial" w:cs="Arial"/>
          <w:sz w:val="24"/>
          <w:szCs w:val="24"/>
        </w:rPr>
      </w:pPr>
      <w:r w:rsidRPr="00E92392">
        <w:rPr>
          <w:rFonts w:ascii="Arial" w:hAnsi="Arial" w:cs="Arial"/>
          <w:sz w:val="24"/>
          <w:szCs w:val="24"/>
        </w:rPr>
        <w:t>XI – responder pelos débitos relativos aos serviços de saneamento básico de que for usuário, ou, solidariamente, por débitos relativos à imóvel de locação do qual for proprietário, titular do domínio útil, possuidor a qualquer título ou usufrutuário.</w:t>
      </w:r>
    </w:p>
    <w:p w:rsidR="0028680D" w:rsidRDefault="0028680D" w:rsidP="0028680D">
      <w:pPr>
        <w:jc w:val="both"/>
        <w:rPr>
          <w:rFonts w:ascii="Arial" w:hAnsi="Arial" w:cs="Arial"/>
          <w:sz w:val="24"/>
          <w:szCs w:val="24"/>
        </w:rPr>
      </w:pPr>
    </w:p>
    <w:p w:rsidR="0028680D" w:rsidRPr="00967E78" w:rsidRDefault="0028680D" w:rsidP="0028680D">
      <w:pPr>
        <w:jc w:val="center"/>
        <w:rPr>
          <w:rFonts w:ascii="Arial" w:hAnsi="Arial" w:cs="Arial"/>
          <w:sz w:val="24"/>
          <w:szCs w:val="24"/>
        </w:rPr>
      </w:pPr>
      <w:r w:rsidRPr="00E92392">
        <w:rPr>
          <w:rFonts w:ascii="Arial" w:hAnsi="Arial" w:cs="Arial"/>
          <w:sz w:val="24"/>
          <w:szCs w:val="24"/>
        </w:rPr>
        <w:t>C</w:t>
      </w:r>
      <w:r>
        <w:rPr>
          <w:rFonts w:ascii="Arial" w:hAnsi="Arial" w:cs="Arial"/>
          <w:sz w:val="24"/>
          <w:szCs w:val="24"/>
        </w:rPr>
        <w:t>apítulo VIII – Da Educação Ambiental</w:t>
      </w:r>
    </w:p>
    <w:p w:rsidR="0028680D" w:rsidRDefault="00124058" w:rsidP="0028680D">
      <w:pPr>
        <w:spacing w:line="240" w:lineRule="auto"/>
        <w:jc w:val="both"/>
        <w:rPr>
          <w:rFonts w:ascii="Arial" w:hAnsi="Arial" w:cs="Arial"/>
          <w:sz w:val="24"/>
          <w:szCs w:val="24"/>
        </w:rPr>
      </w:pPr>
      <w:r>
        <w:rPr>
          <w:rFonts w:ascii="Arial" w:hAnsi="Arial" w:cs="Arial"/>
          <w:sz w:val="24"/>
          <w:szCs w:val="24"/>
        </w:rPr>
        <w:t>Art. 56</w:t>
      </w:r>
      <w:r w:rsidR="0028680D">
        <w:rPr>
          <w:rFonts w:ascii="Arial" w:hAnsi="Arial" w:cs="Arial"/>
          <w:sz w:val="24"/>
          <w:szCs w:val="24"/>
        </w:rPr>
        <w:t>. A educação ambiental é</w:t>
      </w:r>
      <w:r w:rsidR="0028680D" w:rsidRPr="00967E78">
        <w:rPr>
          <w:rFonts w:ascii="Arial" w:hAnsi="Arial" w:cs="Arial"/>
          <w:sz w:val="24"/>
          <w:szCs w:val="24"/>
        </w:rPr>
        <w:t xml:space="preserve"> direito constitucionalmente assegurado e é parte integrante da política de </w:t>
      </w:r>
      <w:r w:rsidR="0028680D">
        <w:rPr>
          <w:rFonts w:ascii="Arial" w:hAnsi="Arial" w:cs="Arial"/>
          <w:sz w:val="24"/>
          <w:szCs w:val="24"/>
        </w:rPr>
        <w:t>saneamento básico no âmbito do M</w:t>
      </w:r>
      <w:r w:rsidR="0028680D" w:rsidRPr="00967E78">
        <w:rPr>
          <w:rFonts w:ascii="Arial" w:hAnsi="Arial" w:cs="Arial"/>
          <w:sz w:val="24"/>
          <w:szCs w:val="24"/>
        </w:rPr>
        <w:t>unicípio, devendo ser obrigatoriamente instituída nos moldes desta Lei e das demais normas atinentes à matéria.</w:t>
      </w:r>
    </w:p>
    <w:p w:rsidR="0028680D" w:rsidRPr="00967E78" w:rsidRDefault="00124058" w:rsidP="0028680D">
      <w:pPr>
        <w:spacing w:line="240" w:lineRule="auto"/>
        <w:jc w:val="both"/>
        <w:rPr>
          <w:rFonts w:ascii="Arial" w:hAnsi="Arial" w:cs="Arial"/>
          <w:sz w:val="24"/>
          <w:szCs w:val="24"/>
        </w:rPr>
      </w:pPr>
      <w:r>
        <w:rPr>
          <w:rFonts w:ascii="Arial" w:hAnsi="Arial" w:cs="Arial"/>
          <w:sz w:val="24"/>
          <w:szCs w:val="24"/>
        </w:rPr>
        <w:t>Art. 57</w:t>
      </w:r>
      <w:r w:rsidR="0028680D">
        <w:rPr>
          <w:rFonts w:ascii="Arial" w:hAnsi="Arial" w:cs="Arial"/>
          <w:sz w:val="24"/>
          <w:szCs w:val="24"/>
        </w:rPr>
        <w:t xml:space="preserve">. </w:t>
      </w:r>
      <w:r w:rsidR="0028680D" w:rsidRPr="00967E78">
        <w:rPr>
          <w:rFonts w:ascii="Arial" w:hAnsi="Arial" w:cs="Arial"/>
          <w:sz w:val="24"/>
          <w:szCs w:val="24"/>
        </w:rPr>
        <w:t>A valorização do cidadão como ator social no processo de manutenção da qualidade e preservação do meio ambiente para esta e para as gerações futuras deve estar presente em todas as fases de implantação desta Política, especialmente através de:</w:t>
      </w:r>
    </w:p>
    <w:p w:rsidR="0028680D" w:rsidRPr="00967E78" w:rsidRDefault="0028680D" w:rsidP="0028680D">
      <w:pPr>
        <w:spacing w:line="240" w:lineRule="auto"/>
        <w:jc w:val="both"/>
        <w:rPr>
          <w:rFonts w:ascii="Arial" w:hAnsi="Arial" w:cs="Arial"/>
          <w:sz w:val="24"/>
          <w:szCs w:val="24"/>
        </w:rPr>
      </w:pPr>
      <w:r w:rsidRPr="00967E78">
        <w:rPr>
          <w:rFonts w:ascii="Arial" w:hAnsi="Arial" w:cs="Arial"/>
          <w:sz w:val="24"/>
          <w:szCs w:val="24"/>
        </w:rPr>
        <w:t>I - instituição de programas e projetos de conscientização nas escolas;</w:t>
      </w:r>
    </w:p>
    <w:p w:rsidR="0028680D" w:rsidRPr="00967E78" w:rsidRDefault="0028680D" w:rsidP="0028680D">
      <w:pPr>
        <w:spacing w:line="240" w:lineRule="auto"/>
        <w:jc w:val="both"/>
        <w:rPr>
          <w:rFonts w:ascii="Arial" w:hAnsi="Arial" w:cs="Arial"/>
          <w:sz w:val="24"/>
          <w:szCs w:val="24"/>
        </w:rPr>
      </w:pPr>
      <w:r w:rsidRPr="00967E78">
        <w:rPr>
          <w:rFonts w:ascii="Arial" w:hAnsi="Arial" w:cs="Arial"/>
          <w:sz w:val="24"/>
          <w:szCs w:val="24"/>
        </w:rPr>
        <w:t>II - participação da comunidade, sob a forma de controle social, desde o planejamento das ações em saúde e saneamento até a participação na fiscalização da prestação dos serviços, através da formação de pessoal capacitado e na condução de programas de redução de impactos ambientais concernentes a toda a população.</w:t>
      </w:r>
    </w:p>
    <w:p w:rsidR="0028680D" w:rsidRPr="00967E78" w:rsidRDefault="00124058" w:rsidP="0028680D">
      <w:pPr>
        <w:spacing w:line="240" w:lineRule="auto"/>
        <w:jc w:val="both"/>
        <w:rPr>
          <w:rFonts w:ascii="Arial" w:hAnsi="Arial" w:cs="Arial"/>
          <w:sz w:val="24"/>
          <w:szCs w:val="24"/>
        </w:rPr>
      </w:pPr>
      <w:r>
        <w:rPr>
          <w:rFonts w:ascii="Arial" w:hAnsi="Arial" w:cs="Arial"/>
          <w:sz w:val="24"/>
          <w:szCs w:val="24"/>
        </w:rPr>
        <w:t>Art. 58</w:t>
      </w:r>
      <w:r w:rsidR="0028680D">
        <w:rPr>
          <w:rFonts w:ascii="Arial" w:hAnsi="Arial" w:cs="Arial"/>
          <w:sz w:val="24"/>
          <w:szCs w:val="24"/>
        </w:rPr>
        <w:t>. As intervenções em e</w:t>
      </w:r>
      <w:r w:rsidR="0028680D" w:rsidRPr="00967E78">
        <w:rPr>
          <w:rFonts w:ascii="Arial" w:hAnsi="Arial" w:cs="Arial"/>
          <w:sz w:val="24"/>
          <w:szCs w:val="24"/>
        </w:rPr>
        <w:t>ducação ambiental deverão estar alinhadas aos seguintes módulos:</w:t>
      </w:r>
    </w:p>
    <w:p w:rsidR="0028680D" w:rsidRPr="00967E78" w:rsidRDefault="0028680D" w:rsidP="0028680D">
      <w:pPr>
        <w:spacing w:line="240" w:lineRule="auto"/>
        <w:jc w:val="both"/>
        <w:rPr>
          <w:rFonts w:ascii="Arial" w:hAnsi="Arial" w:cs="Arial"/>
          <w:sz w:val="24"/>
          <w:szCs w:val="24"/>
        </w:rPr>
      </w:pPr>
      <w:r w:rsidRPr="00967E78">
        <w:rPr>
          <w:rFonts w:ascii="Arial" w:hAnsi="Arial" w:cs="Arial"/>
          <w:sz w:val="24"/>
          <w:szCs w:val="24"/>
        </w:rPr>
        <w:t>I - Mobilização Social: é necessário o envolvimento dos diferentes atores sociais no processo de planejamento;</w:t>
      </w:r>
    </w:p>
    <w:p w:rsidR="0028680D" w:rsidRPr="00967E78" w:rsidRDefault="0028680D" w:rsidP="0028680D">
      <w:pPr>
        <w:spacing w:line="240" w:lineRule="auto"/>
        <w:jc w:val="both"/>
        <w:rPr>
          <w:rFonts w:ascii="Arial" w:hAnsi="Arial" w:cs="Arial"/>
          <w:sz w:val="24"/>
          <w:szCs w:val="24"/>
        </w:rPr>
      </w:pPr>
      <w:r w:rsidRPr="00967E78">
        <w:rPr>
          <w:rFonts w:ascii="Arial" w:hAnsi="Arial" w:cs="Arial"/>
          <w:sz w:val="24"/>
          <w:szCs w:val="24"/>
        </w:rPr>
        <w:t xml:space="preserve">II - </w:t>
      </w:r>
      <w:proofErr w:type="spellStart"/>
      <w:r w:rsidRPr="00967E78">
        <w:rPr>
          <w:rFonts w:ascii="Arial" w:hAnsi="Arial" w:cs="Arial"/>
          <w:sz w:val="24"/>
          <w:szCs w:val="24"/>
        </w:rPr>
        <w:t>Educomunicação</w:t>
      </w:r>
      <w:proofErr w:type="spellEnd"/>
      <w:r w:rsidRPr="00967E78">
        <w:rPr>
          <w:rFonts w:ascii="Arial" w:hAnsi="Arial" w:cs="Arial"/>
          <w:sz w:val="24"/>
          <w:szCs w:val="24"/>
        </w:rPr>
        <w:t>: a população deve estar envolvida nos processos de construção coletiva do seu futuro, sendo a comunicação educativa em seus diversos meios fundamental para que a comunidade esteja habilitada a elaborar e escolher os meios a serem utilizados;</w:t>
      </w:r>
    </w:p>
    <w:p w:rsidR="0028680D" w:rsidRPr="00967E78" w:rsidRDefault="0028680D" w:rsidP="0028680D">
      <w:pPr>
        <w:spacing w:line="240" w:lineRule="auto"/>
        <w:jc w:val="both"/>
        <w:rPr>
          <w:rFonts w:ascii="Arial" w:hAnsi="Arial" w:cs="Arial"/>
          <w:sz w:val="24"/>
          <w:szCs w:val="24"/>
        </w:rPr>
      </w:pPr>
      <w:r w:rsidRPr="00967E78">
        <w:rPr>
          <w:rFonts w:ascii="Arial" w:hAnsi="Arial" w:cs="Arial"/>
          <w:sz w:val="24"/>
          <w:szCs w:val="24"/>
        </w:rPr>
        <w:t>III - Formação de Educad</w:t>
      </w:r>
      <w:r>
        <w:rPr>
          <w:rFonts w:ascii="Arial" w:hAnsi="Arial" w:cs="Arial"/>
          <w:sz w:val="24"/>
          <w:szCs w:val="24"/>
        </w:rPr>
        <w:t>ores Ambientais em Saneamento: o</w:t>
      </w:r>
      <w:r w:rsidRPr="00967E78">
        <w:rPr>
          <w:rFonts w:ascii="Arial" w:hAnsi="Arial" w:cs="Arial"/>
          <w:sz w:val="24"/>
          <w:szCs w:val="24"/>
        </w:rPr>
        <w:t xml:space="preserve"> poder público deverá estar aliado às pessoas, grupos e instituições que atuam em processos </w:t>
      </w:r>
      <w:r w:rsidRPr="00967E78">
        <w:rPr>
          <w:rFonts w:ascii="Arial" w:hAnsi="Arial" w:cs="Arial"/>
          <w:sz w:val="24"/>
          <w:szCs w:val="24"/>
        </w:rPr>
        <w:lastRenderedPageBreak/>
        <w:t>de formação na região, com vistas à continuidade e permanência das ações de educação e comunicação ambiental;</w:t>
      </w:r>
    </w:p>
    <w:p w:rsidR="0028680D" w:rsidRPr="00E92392" w:rsidRDefault="0028680D" w:rsidP="0028680D">
      <w:pPr>
        <w:spacing w:line="240" w:lineRule="auto"/>
        <w:jc w:val="both"/>
        <w:rPr>
          <w:rFonts w:ascii="Arial" w:hAnsi="Arial" w:cs="Arial"/>
          <w:sz w:val="24"/>
          <w:szCs w:val="24"/>
        </w:rPr>
      </w:pPr>
      <w:r w:rsidRPr="00967E78">
        <w:rPr>
          <w:rFonts w:ascii="Arial" w:hAnsi="Arial" w:cs="Arial"/>
          <w:sz w:val="24"/>
          <w:szCs w:val="24"/>
        </w:rPr>
        <w:t xml:space="preserve">IV - Implementação de Práticas </w:t>
      </w:r>
      <w:r>
        <w:rPr>
          <w:rFonts w:ascii="Arial" w:hAnsi="Arial" w:cs="Arial"/>
          <w:sz w:val="24"/>
          <w:szCs w:val="24"/>
        </w:rPr>
        <w:t>e Tecnologias Socioambientais: devem ser empregada</w:t>
      </w:r>
      <w:r w:rsidRPr="00967E78">
        <w:rPr>
          <w:rFonts w:ascii="Arial" w:hAnsi="Arial" w:cs="Arial"/>
          <w:sz w:val="24"/>
          <w:szCs w:val="24"/>
        </w:rPr>
        <w:t>s estratégias e atividades com caráter pedagógico em iniciativas de educação ambiental, as quais devem primar pela reflexão e estímulo ao posicionamento crítico diante dos problemas socioambientais do município, primando também pelo uso das diversas tecnologias em saneamento.</w:t>
      </w:r>
    </w:p>
    <w:p w:rsidR="0028680D" w:rsidRPr="00E92392" w:rsidRDefault="0028680D" w:rsidP="0028680D">
      <w:pPr>
        <w:jc w:val="center"/>
        <w:rPr>
          <w:rFonts w:ascii="Arial" w:hAnsi="Arial" w:cs="Arial"/>
          <w:sz w:val="24"/>
          <w:szCs w:val="24"/>
        </w:rPr>
      </w:pPr>
      <w:r>
        <w:rPr>
          <w:rFonts w:ascii="Arial" w:hAnsi="Arial" w:cs="Arial"/>
          <w:sz w:val="24"/>
          <w:szCs w:val="24"/>
        </w:rPr>
        <w:t>Capítulo IX</w:t>
      </w:r>
      <w:r w:rsidRPr="00E92392">
        <w:rPr>
          <w:rFonts w:ascii="Arial" w:hAnsi="Arial" w:cs="Arial"/>
          <w:sz w:val="24"/>
          <w:szCs w:val="24"/>
        </w:rPr>
        <w:t xml:space="preserve"> – Das Infrações e Penalidades</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 – Das Infrações</w:t>
      </w:r>
    </w:p>
    <w:p w:rsidR="0028680D" w:rsidRPr="00E92392" w:rsidRDefault="00124058" w:rsidP="0028680D">
      <w:pPr>
        <w:jc w:val="both"/>
        <w:rPr>
          <w:rFonts w:ascii="Arial" w:hAnsi="Arial" w:cs="Arial"/>
          <w:sz w:val="24"/>
          <w:szCs w:val="24"/>
        </w:rPr>
      </w:pPr>
      <w:r>
        <w:rPr>
          <w:rFonts w:ascii="Arial" w:hAnsi="Arial" w:cs="Arial"/>
          <w:sz w:val="24"/>
          <w:szCs w:val="24"/>
        </w:rPr>
        <w:t>Art. 59</w:t>
      </w:r>
      <w:r w:rsidR="0028680D" w:rsidRPr="00E92392">
        <w:rPr>
          <w:rFonts w:ascii="Arial" w:hAnsi="Arial" w:cs="Arial"/>
          <w:sz w:val="24"/>
          <w:szCs w:val="24"/>
        </w:rPr>
        <w:t>. Sem prejuízo das demais disposições desta Lei e das normas de posturas pertinentes, as seguintes ocorrências constituem infrações dos usuários efetivos ou potenciais dos serviços: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I – intervenção de qualquer modo nas instalações dos sistemas públicos de saneamento básico;</w:t>
      </w:r>
    </w:p>
    <w:p w:rsidR="0028680D" w:rsidRPr="00E92392" w:rsidRDefault="0028680D" w:rsidP="0028680D">
      <w:pPr>
        <w:jc w:val="both"/>
        <w:rPr>
          <w:rFonts w:ascii="Arial" w:hAnsi="Arial" w:cs="Arial"/>
          <w:sz w:val="24"/>
          <w:szCs w:val="24"/>
        </w:rPr>
      </w:pPr>
      <w:r w:rsidRPr="00E92392">
        <w:rPr>
          <w:rFonts w:ascii="Arial" w:hAnsi="Arial" w:cs="Arial"/>
          <w:sz w:val="24"/>
          <w:szCs w:val="24"/>
        </w:rPr>
        <w:t>II – violação ou retirada de hidrômetros, de limitador de vazão ou do lacre de suspensão do fornecimento de água da ligação predial;</w:t>
      </w:r>
    </w:p>
    <w:p w:rsidR="0028680D" w:rsidRPr="00E92392" w:rsidRDefault="0028680D" w:rsidP="0028680D">
      <w:pPr>
        <w:jc w:val="both"/>
        <w:rPr>
          <w:rFonts w:ascii="Arial" w:hAnsi="Arial" w:cs="Arial"/>
          <w:sz w:val="24"/>
          <w:szCs w:val="24"/>
        </w:rPr>
      </w:pPr>
      <w:r w:rsidRPr="00E92392">
        <w:rPr>
          <w:rFonts w:ascii="Arial" w:hAnsi="Arial" w:cs="Arial"/>
          <w:sz w:val="24"/>
          <w:szCs w:val="24"/>
        </w:rPr>
        <w:t>III – utilização da ligação predial de esgoto para esgotamento conjunto de outro imóvel sem autorização e cadastramento junto ao prestador do serviço;</w:t>
      </w:r>
    </w:p>
    <w:p w:rsidR="0028680D" w:rsidRPr="00E92392" w:rsidRDefault="0028680D" w:rsidP="0028680D">
      <w:pPr>
        <w:jc w:val="both"/>
        <w:rPr>
          <w:rFonts w:ascii="Arial" w:hAnsi="Arial" w:cs="Arial"/>
          <w:sz w:val="24"/>
          <w:szCs w:val="24"/>
        </w:rPr>
      </w:pPr>
      <w:r w:rsidRPr="00E92392">
        <w:rPr>
          <w:rFonts w:ascii="Arial" w:hAnsi="Arial" w:cs="Arial"/>
          <w:sz w:val="24"/>
          <w:szCs w:val="24"/>
        </w:rPr>
        <w:t>IV – lançamento de águas pluviais ou de esgoto não doméstico de característica incompatível nas instalações de esgotamento sanitário;</w:t>
      </w:r>
    </w:p>
    <w:p w:rsidR="0028680D" w:rsidRPr="00E92392" w:rsidRDefault="0028680D" w:rsidP="0028680D">
      <w:pPr>
        <w:jc w:val="both"/>
        <w:rPr>
          <w:rFonts w:ascii="Arial" w:hAnsi="Arial" w:cs="Arial"/>
          <w:sz w:val="24"/>
          <w:szCs w:val="24"/>
        </w:rPr>
      </w:pPr>
      <w:r w:rsidRPr="00E92392">
        <w:rPr>
          <w:rFonts w:ascii="Arial" w:hAnsi="Arial" w:cs="Arial"/>
          <w:sz w:val="24"/>
          <w:szCs w:val="24"/>
        </w:rPr>
        <w:t>V – ligações prediais clandestinas de água ou de esgotos sanitários nas respectivas redes públicas;</w:t>
      </w:r>
    </w:p>
    <w:p w:rsidR="0028680D" w:rsidRPr="00E92392" w:rsidRDefault="0028680D" w:rsidP="0028680D">
      <w:pPr>
        <w:jc w:val="both"/>
        <w:rPr>
          <w:rFonts w:ascii="Arial" w:hAnsi="Arial" w:cs="Arial"/>
          <w:sz w:val="24"/>
          <w:szCs w:val="24"/>
        </w:rPr>
      </w:pPr>
      <w:r w:rsidRPr="00E92392">
        <w:rPr>
          <w:rFonts w:ascii="Arial" w:hAnsi="Arial" w:cs="Arial"/>
          <w:sz w:val="24"/>
          <w:szCs w:val="24"/>
        </w:rPr>
        <w:t>VI – disposição de recipientes de resíduos sólidos domiciliares para coleta no passeio, na via pública ou em qualquer outro local destinado à coleta fora dos dias e horários estabelecidos;</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 – disposição de resíduos sólidos de qualquer espécie, acondicionados ou não, em qualquer local não autorizado, particularmente, via pública, terrenos públicos ou privados, cursos d’água, áreas de várzea, poços e cacimbas, mananciais e respectivas áreas de drenagem;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VIII – lançamento de esgotos sanitários diretamente na via pública, em terrenos lindeiros ou em qualquer outro local público ou privado, ou a sua disposição inadequada no solo ou em corpos de água sem o devido tratamento;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IX – incineração a céu aberto, de forma sistemática, de resíduos domésticos ou de outras origens em qualquer local público ou privado urbano, inclusive no próprio terreno, ou a adoção da incineração como forma de destinação final dos resíduos através de dispositivos não licenciados pelo órgão ambiental; </w:t>
      </w:r>
    </w:p>
    <w:p w:rsidR="0028680D" w:rsidRPr="00E92392" w:rsidRDefault="0028680D" w:rsidP="0028680D">
      <w:pPr>
        <w:jc w:val="both"/>
        <w:rPr>
          <w:rFonts w:ascii="Arial" w:hAnsi="Arial" w:cs="Arial"/>
          <w:sz w:val="24"/>
          <w:szCs w:val="24"/>
        </w:rPr>
      </w:pPr>
      <w:r w:rsidRPr="00E92392">
        <w:rPr>
          <w:rFonts w:ascii="Arial" w:hAnsi="Arial" w:cs="Arial"/>
          <w:sz w:val="24"/>
          <w:szCs w:val="24"/>
        </w:rPr>
        <w:t>X – contaminação do sistema público de abastecimento de água através de interconexão de outras fontes com a instalação hidráulica predial ou por qualquer outro meio.</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 1º. A notificação espontânea da situação infracional ao prestador do serviço ou ao órgão fiscalizador permitirá ao usuário, quando cabível, obter prazo razoável para correção da irregularidade, durante o qual ficará suspensa sua autuação, sem prejuízo de outras medidas legais e da reparação de danos eventualmente causados às infraestruturas do serviço público, a terceiros ou à saúde pública.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Responderá pelas infrações quem por qualquer modo as cometer, concorrer para sua prática, ou delas se beneficiar. </w:t>
      </w:r>
    </w:p>
    <w:p w:rsidR="0028680D" w:rsidRPr="00E92392" w:rsidRDefault="00124058" w:rsidP="0028680D">
      <w:pPr>
        <w:jc w:val="both"/>
        <w:rPr>
          <w:rFonts w:ascii="Arial" w:hAnsi="Arial" w:cs="Arial"/>
          <w:sz w:val="24"/>
          <w:szCs w:val="24"/>
        </w:rPr>
      </w:pPr>
      <w:r>
        <w:rPr>
          <w:rFonts w:ascii="Arial" w:hAnsi="Arial" w:cs="Arial"/>
          <w:sz w:val="24"/>
          <w:szCs w:val="24"/>
        </w:rPr>
        <w:t>Art. 60</w:t>
      </w:r>
      <w:r w:rsidR="0028680D" w:rsidRPr="00E92392">
        <w:rPr>
          <w:rFonts w:ascii="Arial" w:hAnsi="Arial" w:cs="Arial"/>
          <w:sz w:val="24"/>
          <w:szCs w:val="24"/>
        </w:rPr>
        <w:t>. As infrações previstas, disciplinadas nos regulamentos e normas administrativas de regulação dela decorrentes, serão classificadas em leves, graves e gravíssimas, levando-se em conta:</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 intensidade do dano, efetivo ou potencial;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as circunstâncias atenuantes ou agravantes;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os antecedentes do infrator.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1º. Constituem circunstâncias atenuantes para o infrator: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ter bons antecedentes com relação à utilização dos serviços de saneamento básico e ao cumprimento dos códigos de posturas aplicáveis;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ter o usuário, de modo efetivo e comprovado: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 procurado evitar ou atenuar as consequências danosas do fato, ato ou omissão;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b) comunicado, em tempo hábil, o prestador do serviço ou o órgão de regulação e fiscalização sobre ocorrências de situações motivadoras das infrações;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ser o infrator primário e a falta cometida não provocar consequências graves para a prestação do serviço ou suas infraestruturas ou para a saúde pública;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omissão ou atraso do prestador na execução de medidas ou no atendimento de solicitação do usuário que poderiam evitar a situação infracional.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 2º. Constituem circunstâncias agravantes para o infrator: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reincidência ou prática sistemática no cometimento de infrações;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 – prestar informações inverídicas, alterar dados técnicos ou documentos;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ludibriar os agentes fiscalizadores nos atos de vistoria ou fiscalização;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deixar de comunicar de imediato, ao prestador do serviço ou ao órgão de regulação e fiscalização, ocorrências de sua responsabilidade que coloquem em risco a saúde ou a vida de terceiros ou a prestação do serviço e suas infraestruturas;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V – ter a infração consequências graves para a prestação do serviço ou suas infraestruturas ou para a saúde pública; </w:t>
      </w:r>
    </w:p>
    <w:p w:rsidR="0028680D" w:rsidRPr="00E92392" w:rsidRDefault="0028680D" w:rsidP="0028680D">
      <w:pPr>
        <w:jc w:val="both"/>
        <w:rPr>
          <w:rFonts w:ascii="Arial" w:hAnsi="Arial" w:cs="Arial"/>
          <w:sz w:val="24"/>
          <w:szCs w:val="24"/>
        </w:rPr>
      </w:pPr>
      <w:r w:rsidRPr="00E92392">
        <w:rPr>
          <w:rFonts w:ascii="Arial" w:hAnsi="Arial" w:cs="Arial"/>
          <w:sz w:val="24"/>
          <w:szCs w:val="24"/>
        </w:rPr>
        <w:lastRenderedPageBreak/>
        <w:t xml:space="preserve">VI – deixar de atender, de forma reiterada, exigências normativas e notificações do prestador do serviço ou da fiscalização; </w:t>
      </w:r>
    </w:p>
    <w:p w:rsidR="0028680D" w:rsidRPr="00E92392" w:rsidRDefault="0028680D" w:rsidP="0028680D">
      <w:pPr>
        <w:jc w:val="both"/>
        <w:rPr>
          <w:rFonts w:ascii="Arial" w:hAnsi="Arial" w:cs="Arial"/>
          <w:sz w:val="24"/>
          <w:szCs w:val="24"/>
        </w:rPr>
      </w:pPr>
      <w:r w:rsidRPr="00E92392">
        <w:rPr>
          <w:rFonts w:ascii="Arial" w:hAnsi="Arial" w:cs="Arial"/>
          <w:sz w:val="24"/>
          <w:szCs w:val="24"/>
        </w:rPr>
        <w:t>VII – adulterar ou intervir no hidrômetro com o fito de obter vantagem na medição do consumo de água;</w:t>
      </w:r>
    </w:p>
    <w:p w:rsidR="0028680D" w:rsidRPr="00E92392" w:rsidRDefault="0028680D" w:rsidP="0028680D">
      <w:pPr>
        <w:jc w:val="both"/>
        <w:rPr>
          <w:rFonts w:ascii="Arial" w:hAnsi="Arial" w:cs="Arial"/>
          <w:sz w:val="24"/>
          <w:szCs w:val="24"/>
        </w:rPr>
      </w:pPr>
      <w:r w:rsidRPr="00E92392">
        <w:rPr>
          <w:rFonts w:ascii="Arial" w:hAnsi="Arial" w:cs="Arial"/>
          <w:sz w:val="24"/>
          <w:szCs w:val="24"/>
        </w:rPr>
        <w:t>VIII – praticar qualq</w:t>
      </w:r>
      <w:r>
        <w:rPr>
          <w:rFonts w:ascii="Arial" w:hAnsi="Arial" w:cs="Arial"/>
          <w:sz w:val="24"/>
          <w:szCs w:val="24"/>
        </w:rPr>
        <w:t>uer infração prevista na lei</w:t>
      </w:r>
      <w:r w:rsidRPr="00E92392">
        <w:rPr>
          <w:rFonts w:ascii="Arial" w:hAnsi="Arial" w:cs="Arial"/>
          <w:sz w:val="24"/>
          <w:szCs w:val="24"/>
        </w:rPr>
        <w:t xml:space="preserve"> durante a vigência de medidas de emergência;</w:t>
      </w:r>
    </w:p>
    <w:p w:rsidR="0028680D" w:rsidRPr="00E92392" w:rsidRDefault="0028680D" w:rsidP="0028680D">
      <w:pPr>
        <w:jc w:val="center"/>
        <w:rPr>
          <w:rFonts w:ascii="Arial" w:hAnsi="Arial" w:cs="Arial"/>
          <w:sz w:val="24"/>
          <w:szCs w:val="24"/>
        </w:rPr>
      </w:pPr>
      <w:r w:rsidRPr="00E92392">
        <w:rPr>
          <w:rFonts w:ascii="Arial" w:hAnsi="Arial" w:cs="Arial"/>
          <w:sz w:val="24"/>
          <w:szCs w:val="24"/>
        </w:rPr>
        <w:t>Seção II – Das Penalidades</w:t>
      </w:r>
    </w:p>
    <w:p w:rsidR="0028680D" w:rsidRPr="00E92392" w:rsidRDefault="00124058" w:rsidP="0028680D">
      <w:pPr>
        <w:jc w:val="both"/>
        <w:rPr>
          <w:rFonts w:ascii="Arial" w:hAnsi="Arial" w:cs="Arial"/>
          <w:sz w:val="24"/>
          <w:szCs w:val="24"/>
        </w:rPr>
      </w:pPr>
      <w:r>
        <w:rPr>
          <w:rFonts w:ascii="Arial" w:hAnsi="Arial" w:cs="Arial"/>
          <w:sz w:val="24"/>
          <w:szCs w:val="24"/>
        </w:rPr>
        <w:t>Art. 61</w:t>
      </w:r>
      <w:r w:rsidR="0028680D" w:rsidRPr="00E92392">
        <w:rPr>
          <w:rFonts w:ascii="Arial" w:hAnsi="Arial" w:cs="Arial"/>
          <w:sz w:val="24"/>
          <w:szCs w:val="24"/>
        </w:rPr>
        <w:t>. A pessoa física ou jurídica, de direito público ou privado, que infringir</w:t>
      </w:r>
      <w:r w:rsidR="0028680D">
        <w:rPr>
          <w:rFonts w:ascii="Arial" w:hAnsi="Arial" w:cs="Arial"/>
          <w:sz w:val="24"/>
          <w:szCs w:val="24"/>
        </w:rPr>
        <w:t xml:space="preserve"> esta </w:t>
      </w:r>
      <w:r w:rsidR="0028680D" w:rsidRPr="00E92392">
        <w:rPr>
          <w:rFonts w:ascii="Arial" w:hAnsi="Arial" w:cs="Arial"/>
          <w:sz w:val="24"/>
          <w:szCs w:val="24"/>
        </w:rPr>
        <w:t xml:space="preserve">Lei, ficará sujeita às seguintes penalidades, nos termos dos regulamentos e normas administrativas de regulação, independente de outras medidas legais e de eventual responsabilização civil ou criminal por danos diretos e indiretos causados ao sistema público e a terceiros: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 – advertência por escrito, em que o infrator será notificado para fazer cessar a irregularidade, sob pena de imposição das demais sanções previstas neste artigo; </w:t>
      </w:r>
    </w:p>
    <w:p w:rsidR="0028680D" w:rsidRPr="00E92392" w:rsidRDefault="0028680D" w:rsidP="0028680D">
      <w:pPr>
        <w:rPr>
          <w:rFonts w:ascii="Arial" w:hAnsi="Arial" w:cs="Arial"/>
          <w:sz w:val="24"/>
          <w:szCs w:val="24"/>
        </w:rPr>
      </w:pPr>
      <w:r w:rsidRPr="00967E78">
        <w:rPr>
          <w:rFonts w:ascii="Arial" w:hAnsi="Arial" w:cs="Arial"/>
          <w:sz w:val="24"/>
          <w:szCs w:val="24"/>
        </w:rPr>
        <w:t>II – multa;</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III – suspensão total ou parcial das atividades, até a correção das irregularidades, quando aplicável;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IV – perda ou restrição de benefícios sociais concedidos, atinentes aos serviços públicos de saneamento básico; </w:t>
      </w:r>
    </w:p>
    <w:p w:rsidR="0028680D" w:rsidRDefault="0028680D" w:rsidP="0028680D">
      <w:pPr>
        <w:jc w:val="both"/>
        <w:rPr>
          <w:rFonts w:ascii="Arial" w:hAnsi="Arial" w:cs="Arial"/>
          <w:sz w:val="24"/>
          <w:szCs w:val="24"/>
        </w:rPr>
      </w:pPr>
      <w:r w:rsidRPr="00E92392">
        <w:rPr>
          <w:rFonts w:ascii="Arial" w:hAnsi="Arial" w:cs="Arial"/>
          <w:sz w:val="24"/>
          <w:szCs w:val="24"/>
        </w:rPr>
        <w:t>V – embargo ou demolição da obra ou atividade motivadora</w:t>
      </w:r>
      <w:r w:rsidR="00124058">
        <w:rPr>
          <w:rFonts w:ascii="Arial" w:hAnsi="Arial" w:cs="Arial"/>
          <w:sz w:val="24"/>
          <w:szCs w:val="24"/>
        </w:rPr>
        <w:t xml:space="preserve"> da infração, quando aplicável.</w:t>
      </w:r>
    </w:p>
    <w:p w:rsidR="00124058" w:rsidRDefault="00124058" w:rsidP="0028680D">
      <w:pPr>
        <w:jc w:val="both"/>
        <w:rPr>
          <w:rFonts w:ascii="Arial" w:hAnsi="Arial" w:cs="Arial"/>
          <w:sz w:val="24"/>
          <w:szCs w:val="24"/>
        </w:rPr>
      </w:pPr>
    </w:p>
    <w:p w:rsidR="0028680D" w:rsidRPr="00E92392" w:rsidRDefault="0028680D" w:rsidP="0028680D">
      <w:pPr>
        <w:jc w:val="center"/>
        <w:rPr>
          <w:rFonts w:ascii="Arial" w:hAnsi="Arial" w:cs="Arial"/>
          <w:sz w:val="24"/>
          <w:szCs w:val="24"/>
        </w:rPr>
      </w:pPr>
      <w:r w:rsidRPr="00E92392">
        <w:rPr>
          <w:rFonts w:ascii="Arial" w:hAnsi="Arial" w:cs="Arial"/>
          <w:sz w:val="24"/>
          <w:szCs w:val="24"/>
        </w:rPr>
        <w:t>Título III – Das Disposições Finais e Transitórias</w:t>
      </w:r>
    </w:p>
    <w:p w:rsidR="0028680D" w:rsidRPr="00E92392" w:rsidRDefault="00124058" w:rsidP="0028680D">
      <w:pPr>
        <w:jc w:val="both"/>
        <w:rPr>
          <w:rFonts w:ascii="Arial" w:hAnsi="Arial" w:cs="Arial"/>
          <w:sz w:val="24"/>
          <w:szCs w:val="24"/>
        </w:rPr>
      </w:pPr>
      <w:r>
        <w:rPr>
          <w:rFonts w:ascii="Arial" w:hAnsi="Arial" w:cs="Arial"/>
          <w:sz w:val="24"/>
          <w:szCs w:val="24"/>
        </w:rPr>
        <w:t>Art. 62</w:t>
      </w:r>
      <w:r w:rsidR="0028680D" w:rsidRPr="00E92392">
        <w:rPr>
          <w:rFonts w:ascii="Arial" w:hAnsi="Arial" w:cs="Arial"/>
          <w:sz w:val="24"/>
          <w:szCs w:val="24"/>
        </w:rPr>
        <w:t xml:space="preserve">. Fica o Poder Executivo autorizado a instituir medidas de emergência em situações críticas que possam afetar a continuidade ou qualidade da prestação dos serviços públicos de saneamento básico ou iminente risco para vidas humanas ou para a saúde pública relacionado aos mesmos.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Parágrafo único. As medidas de emergência de que trata este artigo vigorarão por prazo determinado, e serão estabelecidas conforme a gravidade de cada situação e pelo tempo necessário para saná-las satisfatoriamente. </w:t>
      </w:r>
    </w:p>
    <w:p w:rsidR="0028680D" w:rsidRPr="00E92392" w:rsidRDefault="0028680D" w:rsidP="0028680D">
      <w:pPr>
        <w:jc w:val="both"/>
        <w:rPr>
          <w:rFonts w:ascii="Arial" w:hAnsi="Arial" w:cs="Arial"/>
          <w:sz w:val="24"/>
          <w:szCs w:val="24"/>
        </w:rPr>
      </w:pPr>
      <w:r w:rsidRPr="00E92392">
        <w:rPr>
          <w:rFonts w:ascii="Arial" w:hAnsi="Arial" w:cs="Arial"/>
          <w:sz w:val="24"/>
          <w:szCs w:val="24"/>
        </w:rPr>
        <w:t xml:space="preserve">Art. </w:t>
      </w:r>
      <w:r w:rsidR="00124058">
        <w:rPr>
          <w:rFonts w:ascii="Arial" w:hAnsi="Arial" w:cs="Arial"/>
          <w:sz w:val="24"/>
          <w:szCs w:val="24"/>
        </w:rPr>
        <w:t>63</w:t>
      </w:r>
      <w:r w:rsidRPr="00E92392">
        <w:rPr>
          <w:rFonts w:ascii="Arial" w:hAnsi="Arial" w:cs="Arial"/>
          <w:sz w:val="24"/>
          <w:szCs w:val="24"/>
        </w:rPr>
        <w:t xml:space="preserve">. No que não conflitarem com as disposições desta Lei, aplicam-se aos serviços de saneamento básico as demais normas legais do Município, especialmente as legislações tributária, de uso e ocupação do solo, de obras, sanitária e ambiental. </w:t>
      </w:r>
    </w:p>
    <w:p w:rsidR="0028680D" w:rsidRPr="00E92392" w:rsidRDefault="0028680D" w:rsidP="0028680D">
      <w:pPr>
        <w:jc w:val="both"/>
        <w:rPr>
          <w:rFonts w:ascii="Arial" w:hAnsi="Arial" w:cs="Arial"/>
          <w:sz w:val="24"/>
          <w:szCs w:val="24"/>
        </w:rPr>
      </w:pPr>
      <w:r w:rsidRPr="00E92392">
        <w:rPr>
          <w:rFonts w:ascii="Arial" w:hAnsi="Arial" w:cs="Arial"/>
          <w:sz w:val="24"/>
          <w:szCs w:val="24"/>
        </w:rPr>
        <w:t>Art. 6</w:t>
      </w:r>
      <w:r w:rsidR="00124058">
        <w:rPr>
          <w:rFonts w:ascii="Arial" w:hAnsi="Arial" w:cs="Arial"/>
          <w:sz w:val="24"/>
          <w:szCs w:val="24"/>
        </w:rPr>
        <w:t>4</w:t>
      </w:r>
      <w:r w:rsidRPr="00E92392">
        <w:rPr>
          <w:rFonts w:ascii="Arial" w:hAnsi="Arial" w:cs="Arial"/>
          <w:sz w:val="24"/>
          <w:szCs w:val="24"/>
        </w:rPr>
        <w:t xml:space="preserve">. Até que seja regulamentada e implantada a política de cobrança pela disposição e prestação dos serviços de saneamento básico prevista </w:t>
      </w:r>
      <w:r>
        <w:rPr>
          <w:rFonts w:ascii="Arial" w:hAnsi="Arial" w:cs="Arial"/>
          <w:sz w:val="24"/>
          <w:szCs w:val="24"/>
        </w:rPr>
        <w:t xml:space="preserve">nesta </w:t>
      </w:r>
      <w:r w:rsidRPr="00E92392">
        <w:rPr>
          <w:rFonts w:ascii="Arial" w:hAnsi="Arial" w:cs="Arial"/>
          <w:sz w:val="24"/>
          <w:szCs w:val="24"/>
        </w:rPr>
        <w:t xml:space="preserve">Lei, permanecem em vigor as atuais taxas, tarifas e outros preços públicos praticados. </w:t>
      </w:r>
    </w:p>
    <w:p w:rsidR="0028680D" w:rsidRPr="00E92392" w:rsidRDefault="00124058" w:rsidP="0028680D">
      <w:pPr>
        <w:jc w:val="both"/>
        <w:rPr>
          <w:rFonts w:ascii="Arial" w:hAnsi="Arial" w:cs="Arial"/>
          <w:sz w:val="24"/>
          <w:szCs w:val="24"/>
        </w:rPr>
      </w:pPr>
      <w:r>
        <w:rPr>
          <w:rFonts w:ascii="Arial" w:hAnsi="Arial" w:cs="Arial"/>
          <w:sz w:val="24"/>
          <w:szCs w:val="24"/>
        </w:rPr>
        <w:lastRenderedPageBreak/>
        <w:t>Art. 65</w:t>
      </w:r>
      <w:r w:rsidR="0028680D" w:rsidRPr="00E92392">
        <w:rPr>
          <w:rFonts w:ascii="Arial" w:hAnsi="Arial" w:cs="Arial"/>
          <w:sz w:val="24"/>
          <w:szCs w:val="24"/>
        </w:rPr>
        <w:t xml:space="preserve">. O Executivo Municipal regulamentará as disposições desta Lei no prazo de 180 (cento e oitenta) dias a contar de sua promulgação. </w:t>
      </w:r>
    </w:p>
    <w:p w:rsidR="0028680D" w:rsidRPr="00E92392" w:rsidRDefault="00124058" w:rsidP="0028680D">
      <w:pPr>
        <w:jc w:val="both"/>
        <w:rPr>
          <w:rFonts w:ascii="Arial" w:hAnsi="Arial" w:cs="Arial"/>
          <w:sz w:val="24"/>
          <w:szCs w:val="24"/>
        </w:rPr>
      </w:pPr>
      <w:r>
        <w:rPr>
          <w:rFonts w:ascii="Arial" w:hAnsi="Arial" w:cs="Arial"/>
          <w:sz w:val="24"/>
          <w:szCs w:val="24"/>
        </w:rPr>
        <w:t>Art. 66</w:t>
      </w:r>
      <w:r w:rsidR="0028680D" w:rsidRPr="00E92392">
        <w:rPr>
          <w:rFonts w:ascii="Arial" w:hAnsi="Arial" w:cs="Arial"/>
          <w:sz w:val="24"/>
          <w:szCs w:val="24"/>
        </w:rPr>
        <w:t xml:space="preserve">. Esta Lei entra em vigor na data de sua publicação, revogadas as disposições em </w:t>
      </w:r>
      <w:r>
        <w:rPr>
          <w:rFonts w:ascii="Arial" w:hAnsi="Arial" w:cs="Arial"/>
          <w:sz w:val="24"/>
          <w:szCs w:val="24"/>
        </w:rPr>
        <w:t>sentido contrário.</w:t>
      </w:r>
    </w:p>
    <w:p w:rsidR="0028680D" w:rsidRDefault="0028680D"/>
    <w:p w:rsidR="009C31BF" w:rsidRPr="009C31BF" w:rsidRDefault="009C31BF">
      <w:pPr>
        <w:rPr>
          <w:sz w:val="24"/>
          <w:szCs w:val="24"/>
        </w:rPr>
      </w:pPr>
      <w:r w:rsidRPr="009C31BF">
        <w:rPr>
          <w:sz w:val="24"/>
          <w:szCs w:val="24"/>
        </w:rPr>
        <w:t>São Bento do Trairi/RN, 26 de dezembro de 2017.</w:t>
      </w:r>
    </w:p>
    <w:p w:rsidR="009C31BF" w:rsidRPr="009C31BF" w:rsidRDefault="009C31BF">
      <w:pPr>
        <w:rPr>
          <w:sz w:val="24"/>
          <w:szCs w:val="24"/>
        </w:rPr>
      </w:pPr>
    </w:p>
    <w:p w:rsidR="009C31BF" w:rsidRPr="009C31BF" w:rsidRDefault="009C31BF" w:rsidP="009C31BF">
      <w:pPr>
        <w:jc w:val="center"/>
        <w:rPr>
          <w:sz w:val="24"/>
          <w:szCs w:val="24"/>
        </w:rPr>
      </w:pPr>
      <w:bookmarkStart w:id="0" w:name="_GoBack"/>
      <w:r w:rsidRPr="009C31BF">
        <w:rPr>
          <w:sz w:val="24"/>
          <w:szCs w:val="24"/>
        </w:rPr>
        <w:t xml:space="preserve">José </w:t>
      </w:r>
      <w:proofErr w:type="spellStart"/>
      <w:r w:rsidRPr="009C31BF">
        <w:rPr>
          <w:sz w:val="24"/>
          <w:szCs w:val="24"/>
        </w:rPr>
        <w:t>Aracleide</w:t>
      </w:r>
      <w:proofErr w:type="spellEnd"/>
      <w:r w:rsidRPr="009C31BF">
        <w:rPr>
          <w:sz w:val="24"/>
          <w:szCs w:val="24"/>
        </w:rPr>
        <w:t xml:space="preserve"> de Araújo</w:t>
      </w:r>
    </w:p>
    <w:p w:rsidR="009C31BF" w:rsidRPr="009C31BF" w:rsidRDefault="009C31BF" w:rsidP="009C31BF">
      <w:pPr>
        <w:jc w:val="center"/>
        <w:rPr>
          <w:sz w:val="24"/>
          <w:szCs w:val="24"/>
        </w:rPr>
      </w:pPr>
      <w:r w:rsidRPr="009C31BF">
        <w:rPr>
          <w:sz w:val="24"/>
          <w:szCs w:val="24"/>
        </w:rPr>
        <w:t>Prefeito Municipal</w:t>
      </w:r>
      <w:bookmarkEnd w:id="0"/>
    </w:p>
    <w:sectPr w:rsidR="009C31BF" w:rsidRPr="009C31BF" w:rsidSect="00286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73F0"/>
    <w:multiLevelType w:val="hybridMultilevel"/>
    <w:tmpl w:val="DC82F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0D"/>
    <w:rsid w:val="00124058"/>
    <w:rsid w:val="00165EE5"/>
    <w:rsid w:val="00262530"/>
    <w:rsid w:val="0028680D"/>
    <w:rsid w:val="00426E58"/>
    <w:rsid w:val="005574F3"/>
    <w:rsid w:val="00661DE9"/>
    <w:rsid w:val="009014B9"/>
    <w:rsid w:val="00934B74"/>
    <w:rsid w:val="009B7F65"/>
    <w:rsid w:val="009C31BF"/>
    <w:rsid w:val="00A36A4F"/>
    <w:rsid w:val="00B66F55"/>
    <w:rsid w:val="00E93976"/>
    <w:rsid w:val="00E94231"/>
    <w:rsid w:val="00F06030"/>
    <w:rsid w:val="00F44C9E"/>
    <w:rsid w:val="00FA34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F5872-D0D5-4C43-B0F8-D3135088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680D"/>
    <w:pPr>
      <w:ind w:left="720"/>
      <w:contextualSpacing/>
    </w:pPr>
  </w:style>
  <w:style w:type="paragraph" w:customStyle="1" w:styleId="Default">
    <w:name w:val="Default"/>
    <w:rsid w:val="0028680D"/>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9C31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3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37</Pages>
  <Words>13743</Words>
  <Characters>74217</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Mônica Medeiros Ferreira</dc:creator>
  <cp:lastModifiedBy>Cliente</cp:lastModifiedBy>
  <cp:revision>4</cp:revision>
  <cp:lastPrinted>2017-12-26T17:18:00Z</cp:lastPrinted>
  <dcterms:created xsi:type="dcterms:W3CDTF">2017-12-19T14:29:00Z</dcterms:created>
  <dcterms:modified xsi:type="dcterms:W3CDTF">2017-12-26T17:18:00Z</dcterms:modified>
</cp:coreProperties>
</file>