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A5" w:rsidRPr="00CB55B0" w:rsidRDefault="00CB55B0">
      <w:pPr>
        <w:rPr>
          <w:sz w:val="28"/>
          <w:szCs w:val="28"/>
        </w:rPr>
      </w:pPr>
      <w:r w:rsidRPr="00CB55B0">
        <w:rPr>
          <w:noProof/>
          <w:sz w:val="28"/>
          <w:szCs w:val="28"/>
          <w:lang w:eastAsia="pt-BR"/>
        </w:rPr>
        <w:drawing>
          <wp:inline distT="0" distB="0" distL="0" distR="0" wp14:anchorId="1F873BE1" wp14:editId="2210D9FE">
            <wp:extent cx="1019175" cy="1114425"/>
            <wp:effectExtent l="0" t="0" r="9525" b="9525"/>
            <wp:docPr id="1" name="Imagem 1" descr="Descrição: C:\Users\TecnoInfo\Desktop\15909758_898609260270124_47483484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TecnoInfo\Desktop\15909758_898609260270124_474834846_n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114425"/>
                    </a:xfrm>
                    <a:prstGeom prst="rect">
                      <a:avLst/>
                    </a:prstGeom>
                    <a:noFill/>
                    <a:ln>
                      <a:noFill/>
                    </a:ln>
                  </pic:spPr>
                </pic:pic>
              </a:graphicData>
            </a:graphic>
          </wp:inline>
        </w:drawing>
      </w:r>
    </w:p>
    <w:p w:rsidR="00CB55B0" w:rsidRPr="00CB55B0" w:rsidRDefault="00CB55B0">
      <w:pPr>
        <w:rPr>
          <w:sz w:val="28"/>
          <w:szCs w:val="28"/>
        </w:rPr>
      </w:pPr>
    </w:p>
    <w:p w:rsidR="00CB55B0" w:rsidRPr="00CB55B0" w:rsidRDefault="00CB55B0" w:rsidP="00CB55B0">
      <w:pPr>
        <w:pStyle w:val="paragraph"/>
        <w:textAlignment w:val="baseline"/>
        <w:rPr>
          <w:sz w:val="28"/>
          <w:szCs w:val="28"/>
        </w:rPr>
      </w:pPr>
      <w:r w:rsidRPr="00CB55B0">
        <w:rPr>
          <w:rStyle w:val="normaltextrun"/>
          <w:rFonts w:ascii="Calibri" w:hAnsi="Calibri" w:cs="Calibri"/>
          <w:sz w:val="28"/>
          <w:szCs w:val="28"/>
        </w:rPr>
        <w:t>Lei nº</w:t>
      </w:r>
      <w:r w:rsidRPr="00CB55B0">
        <w:rPr>
          <w:rStyle w:val="normaltextrun"/>
          <w:rFonts w:ascii="Calibri" w:hAnsi="Calibri" w:cs="Calibri"/>
          <w:sz w:val="28"/>
          <w:szCs w:val="28"/>
        </w:rPr>
        <w:t xml:space="preserve"> 188/</w:t>
      </w:r>
      <w:r w:rsidRPr="00CB55B0">
        <w:rPr>
          <w:rStyle w:val="normaltextrun"/>
          <w:rFonts w:ascii="Calibri" w:hAnsi="Calibri" w:cs="Calibri"/>
          <w:sz w:val="28"/>
          <w:szCs w:val="28"/>
        </w:rPr>
        <w:t>2020.</w:t>
      </w:r>
      <w:r w:rsidRPr="00CB55B0">
        <w:rPr>
          <w:rStyle w:val="eop"/>
          <w:rFonts w:ascii="Calibri" w:hAnsi="Calibri" w:cs="Calibri"/>
          <w:sz w:val="28"/>
          <w:szCs w:val="28"/>
        </w:rPr>
        <w:t> </w:t>
      </w:r>
    </w:p>
    <w:p w:rsidR="00CB55B0" w:rsidRPr="00CB55B0" w:rsidRDefault="00CB55B0" w:rsidP="00CB55B0">
      <w:pPr>
        <w:pStyle w:val="paragraph"/>
        <w:ind w:left="3960"/>
        <w:jc w:val="right"/>
        <w:textAlignment w:val="baseline"/>
        <w:rPr>
          <w:sz w:val="28"/>
          <w:szCs w:val="28"/>
        </w:rPr>
      </w:pPr>
      <w:r w:rsidRPr="00CB55B0">
        <w:rPr>
          <w:rStyle w:val="normaltextrun"/>
          <w:rFonts w:ascii="Calibri" w:hAnsi="Calibri" w:cs="Calibri"/>
          <w:sz w:val="28"/>
          <w:szCs w:val="28"/>
        </w:rPr>
        <w:t>EMENTA: Modifica o teor da Lei nº 184 de 23 de dezembro de 2019 e dá outras providencias.</w:t>
      </w:r>
      <w:r w:rsidRPr="00CB55B0">
        <w:rPr>
          <w:rStyle w:val="eop"/>
          <w:rFonts w:ascii="Calibri" w:hAnsi="Calibri" w:cs="Calibri"/>
          <w:sz w:val="28"/>
          <w:szCs w:val="28"/>
        </w:rPr>
        <w:t> </w:t>
      </w:r>
    </w:p>
    <w:p w:rsidR="00CB55B0" w:rsidRPr="00CB55B0" w:rsidRDefault="00CB55B0" w:rsidP="00CB55B0">
      <w:pPr>
        <w:pStyle w:val="paragraph"/>
        <w:ind w:left="3960"/>
        <w:textAlignment w:val="baseline"/>
        <w:rPr>
          <w:sz w:val="28"/>
          <w:szCs w:val="28"/>
        </w:rPr>
      </w:pPr>
      <w:r w:rsidRPr="00CB55B0">
        <w:rPr>
          <w:rStyle w:val="eop"/>
          <w:rFonts w:ascii="Arial" w:hAnsi="Arial" w:cs="Arial"/>
          <w:sz w:val="28"/>
          <w:szCs w:val="28"/>
        </w:rPr>
        <w:t> </w:t>
      </w:r>
    </w:p>
    <w:p w:rsidR="00CB55B0" w:rsidRPr="00CB55B0" w:rsidRDefault="00CB55B0" w:rsidP="00CB55B0">
      <w:pPr>
        <w:pStyle w:val="paragraph"/>
        <w:ind w:firstLine="705"/>
        <w:jc w:val="both"/>
        <w:textAlignment w:val="baseline"/>
        <w:rPr>
          <w:sz w:val="28"/>
          <w:szCs w:val="28"/>
        </w:rPr>
      </w:pPr>
      <w:r w:rsidRPr="00CB55B0">
        <w:rPr>
          <w:rStyle w:val="normaltextrun"/>
          <w:rFonts w:ascii="Calibri" w:hAnsi="Calibri" w:cs="Calibri"/>
          <w:sz w:val="28"/>
          <w:szCs w:val="28"/>
        </w:rPr>
        <w:t xml:space="preserve">O Prefeito do Município de São Bento do </w:t>
      </w:r>
      <w:proofErr w:type="gramStart"/>
      <w:r w:rsidRPr="00CB55B0">
        <w:rPr>
          <w:rStyle w:val="normaltextrun"/>
          <w:rFonts w:ascii="Calibri" w:hAnsi="Calibri" w:cs="Calibri"/>
          <w:sz w:val="28"/>
          <w:szCs w:val="28"/>
        </w:rPr>
        <w:t>Trairi-RN</w:t>
      </w:r>
      <w:proofErr w:type="gramEnd"/>
      <w:r w:rsidRPr="00CB55B0">
        <w:rPr>
          <w:rStyle w:val="normaltextrun"/>
          <w:rFonts w:ascii="Calibri" w:hAnsi="Calibri" w:cs="Calibri"/>
          <w:sz w:val="28"/>
          <w:szCs w:val="28"/>
        </w:rPr>
        <w:t>, faz saber que a Câmara Municipal aprovou e ele sanciona a seguinte Lei:</w:t>
      </w:r>
      <w:r w:rsidRPr="00CB55B0">
        <w:rPr>
          <w:rStyle w:val="eop"/>
          <w:rFonts w:ascii="Calibri" w:hAnsi="Calibri" w:cs="Calibri"/>
          <w:sz w:val="28"/>
          <w:szCs w:val="28"/>
        </w:rPr>
        <w:t> </w:t>
      </w:r>
    </w:p>
    <w:p w:rsidR="00CB55B0" w:rsidRPr="00CB55B0" w:rsidRDefault="00CB55B0" w:rsidP="00CB55B0">
      <w:pPr>
        <w:pStyle w:val="paragraph"/>
        <w:jc w:val="both"/>
        <w:textAlignment w:val="baseline"/>
        <w:rPr>
          <w:sz w:val="28"/>
          <w:szCs w:val="28"/>
        </w:rPr>
      </w:pPr>
      <w:r w:rsidRPr="00CB55B0">
        <w:rPr>
          <w:rStyle w:val="eop"/>
          <w:rFonts w:ascii="Arial" w:hAnsi="Arial" w:cs="Arial"/>
          <w:sz w:val="28"/>
          <w:szCs w:val="28"/>
        </w:rPr>
        <w:t> </w:t>
      </w:r>
    </w:p>
    <w:p w:rsidR="00CB55B0" w:rsidRPr="00CB55B0" w:rsidRDefault="00CB55B0" w:rsidP="00CB55B0">
      <w:pPr>
        <w:pStyle w:val="paragraph"/>
        <w:ind w:firstLine="705"/>
        <w:jc w:val="both"/>
        <w:textAlignment w:val="baseline"/>
        <w:rPr>
          <w:sz w:val="28"/>
          <w:szCs w:val="28"/>
        </w:rPr>
      </w:pPr>
      <w:r w:rsidRPr="00CB55B0">
        <w:rPr>
          <w:rStyle w:val="normaltextrun"/>
          <w:rFonts w:ascii="Calibri" w:hAnsi="Calibri" w:cs="Calibri"/>
          <w:sz w:val="28"/>
          <w:szCs w:val="28"/>
        </w:rPr>
        <w:t>Artigo 1º. Os artigos 3º e 4º da Lei nº 184/2019, de 23 de dezembro de 2019, passam a vigorar com a seguinte redação:</w:t>
      </w:r>
      <w:r w:rsidRPr="00CB55B0">
        <w:rPr>
          <w:rStyle w:val="eop"/>
          <w:rFonts w:ascii="Calibri" w:hAnsi="Calibri" w:cs="Calibri"/>
          <w:sz w:val="28"/>
          <w:szCs w:val="28"/>
        </w:rPr>
        <w:t> </w:t>
      </w:r>
    </w:p>
    <w:p w:rsidR="00CB55B0" w:rsidRPr="00CB55B0" w:rsidRDefault="00CB55B0" w:rsidP="00CB55B0">
      <w:pPr>
        <w:pStyle w:val="paragraph"/>
        <w:ind w:left="2265"/>
        <w:jc w:val="both"/>
        <w:textAlignment w:val="baseline"/>
        <w:rPr>
          <w:sz w:val="28"/>
          <w:szCs w:val="28"/>
        </w:rPr>
      </w:pPr>
      <w:r w:rsidRPr="00CB55B0">
        <w:rPr>
          <w:rStyle w:val="eop"/>
          <w:rFonts w:ascii="Arial" w:hAnsi="Arial" w:cs="Arial"/>
          <w:sz w:val="28"/>
          <w:szCs w:val="28"/>
        </w:rPr>
        <w:t> </w:t>
      </w:r>
    </w:p>
    <w:p w:rsidR="00CB55B0" w:rsidRPr="00CB55B0" w:rsidRDefault="00CB55B0" w:rsidP="00CB55B0">
      <w:pPr>
        <w:pStyle w:val="paragraph"/>
        <w:ind w:left="2265"/>
        <w:jc w:val="both"/>
        <w:textAlignment w:val="baseline"/>
        <w:rPr>
          <w:sz w:val="28"/>
          <w:szCs w:val="28"/>
        </w:rPr>
      </w:pPr>
      <w:r w:rsidRPr="00CB55B0">
        <w:rPr>
          <w:rStyle w:val="normaltextrun"/>
          <w:rFonts w:ascii="Calibri" w:hAnsi="Calibri" w:cs="Calibri"/>
          <w:i/>
          <w:iCs/>
          <w:sz w:val="28"/>
          <w:szCs w:val="28"/>
        </w:rPr>
        <w:t>Artigo 3º. As despesas de que trata esta lei, serão exclusivamente aplicadas na amortização da dívida previdenciária, bem como no pagamento de despesas correntes com Contribuições Sociais.</w:t>
      </w:r>
      <w:r w:rsidRPr="00CB55B0">
        <w:rPr>
          <w:rStyle w:val="eop"/>
          <w:rFonts w:ascii="Calibri" w:hAnsi="Calibri" w:cs="Calibri"/>
          <w:sz w:val="28"/>
          <w:szCs w:val="28"/>
        </w:rPr>
        <w:t> </w:t>
      </w:r>
    </w:p>
    <w:p w:rsidR="00CB55B0" w:rsidRPr="00CB55B0" w:rsidRDefault="00CB55B0" w:rsidP="00CB55B0">
      <w:pPr>
        <w:pStyle w:val="paragraph"/>
        <w:ind w:left="2265"/>
        <w:jc w:val="both"/>
        <w:textAlignment w:val="baseline"/>
        <w:rPr>
          <w:sz w:val="28"/>
          <w:szCs w:val="28"/>
        </w:rPr>
      </w:pPr>
      <w:r w:rsidRPr="00CB55B0">
        <w:rPr>
          <w:rStyle w:val="normaltextrun"/>
          <w:rFonts w:ascii="Calibri" w:hAnsi="Calibri" w:cs="Calibri"/>
          <w:i/>
          <w:iCs/>
          <w:sz w:val="28"/>
          <w:szCs w:val="28"/>
        </w:rPr>
        <w:t>§</w:t>
      </w:r>
      <w:r w:rsidRPr="00CB55B0">
        <w:rPr>
          <w:rStyle w:val="normaltextrun"/>
          <w:rFonts w:ascii="Arial" w:hAnsi="Arial" w:cs="Arial"/>
          <w:i/>
          <w:iCs/>
          <w:sz w:val="28"/>
          <w:szCs w:val="28"/>
        </w:rPr>
        <w:t xml:space="preserve"> </w:t>
      </w:r>
      <w:r w:rsidRPr="00CB55B0">
        <w:rPr>
          <w:rStyle w:val="normaltextrun"/>
          <w:rFonts w:ascii="Calibri" w:hAnsi="Calibri" w:cs="Calibri"/>
          <w:i/>
          <w:iCs/>
          <w:sz w:val="28"/>
          <w:szCs w:val="28"/>
        </w:rPr>
        <w:t>1º - para efeito da contabilização do evento especificado</w:t>
      </w:r>
      <w:r w:rsidRPr="00CB55B0">
        <w:rPr>
          <w:rStyle w:val="normaltextrun"/>
          <w:rFonts w:ascii="Arial" w:hAnsi="Arial" w:cs="Arial"/>
          <w:i/>
          <w:iCs/>
          <w:sz w:val="28"/>
          <w:szCs w:val="28"/>
        </w:rPr>
        <w:t xml:space="preserve"> </w:t>
      </w:r>
      <w:r w:rsidRPr="00CB55B0">
        <w:rPr>
          <w:rStyle w:val="normaltextrun"/>
          <w:rFonts w:ascii="Calibri" w:hAnsi="Calibri" w:cs="Calibri"/>
          <w:i/>
          <w:iCs/>
          <w:sz w:val="28"/>
          <w:szCs w:val="28"/>
        </w:rPr>
        <w:t>neste artigo, o setor de contabilidade deverá inserir a fonte de recursos 1990.0000, na dotação orçamentária cabível em cada órgão.</w:t>
      </w:r>
      <w:r w:rsidRPr="00CB55B0">
        <w:rPr>
          <w:rStyle w:val="eop"/>
          <w:rFonts w:ascii="Calibri" w:hAnsi="Calibri" w:cs="Calibri"/>
          <w:sz w:val="28"/>
          <w:szCs w:val="28"/>
        </w:rPr>
        <w:t> </w:t>
      </w:r>
    </w:p>
    <w:p w:rsidR="00CB55B0" w:rsidRDefault="00CB55B0" w:rsidP="00CB55B0">
      <w:pPr>
        <w:pStyle w:val="paragraph"/>
        <w:ind w:left="2265"/>
        <w:jc w:val="both"/>
        <w:textAlignment w:val="baseline"/>
        <w:rPr>
          <w:rStyle w:val="eop"/>
          <w:rFonts w:ascii="Calibri" w:hAnsi="Calibri" w:cs="Calibri"/>
          <w:sz w:val="28"/>
          <w:szCs w:val="28"/>
        </w:rPr>
      </w:pPr>
      <w:r w:rsidRPr="00CB55B0">
        <w:rPr>
          <w:rStyle w:val="normaltextrun"/>
          <w:rFonts w:ascii="Calibri" w:hAnsi="Calibri" w:cs="Calibri"/>
          <w:i/>
          <w:iCs/>
          <w:sz w:val="28"/>
          <w:szCs w:val="28"/>
        </w:rPr>
        <w:t>Artigo 4º. As despesas de que trata esta lei, serão definidas mediante comprometimento de cada órgão, regulamenta por Decreto na modalidade “Credito adicional suplementar”, acrescida da fonte especifica na forma indicada no § 1º do artigo anterior. </w:t>
      </w:r>
      <w:proofErr w:type="gramStart"/>
      <w:r w:rsidRPr="00CB55B0">
        <w:rPr>
          <w:rStyle w:val="eop"/>
          <w:rFonts w:ascii="Calibri" w:hAnsi="Calibri" w:cs="Calibri"/>
          <w:sz w:val="28"/>
          <w:szCs w:val="28"/>
        </w:rPr>
        <w:t> </w:t>
      </w:r>
    </w:p>
    <w:p w:rsidR="00CB55B0" w:rsidRDefault="00CB55B0" w:rsidP="00CB55B0">
      <w:pPr>
        <w:pStyle w:val="paragraph"/>
        <w:ind w:left="2265"/>
        <w:jc w:val="both"/>
        <w:textAlignment w:val="baseline"/>
        <w:rPr>
          <w:rStyle w:val="eop"/>
          <w:rFonts w:ascii="Calibri" w:hAnsi="Calibri" w:cs="Calibri"/>
          <w:sz w:val="28"/>
          <w:szCs w:val="28"/>
        </w:rPr>
      </w:pPr>
      <w:proofErr w:type="gramEnd"/>
    </w:p>
    <w:p w:rsidR="00CB55B0" w:rsidRDefault="00CB55B0" w:rsidP="00CB55B0">
      <w:pPr>
        <w:pStyle w:val="paragraph"/>
        <w:ind w:left="2265"/>
        <w:jc w:val="both"/>
        <w:textAlignment w:val="baseline"/>
        <w:rPr>
          <w:rStyle w:val="eop"/>
          <w:rFonts w:ascii="Calibri" w:hAnsi="Calibri" w:cs="Calibri"/>
          <w:sz w:val="28"/>
          <w:szCs w:val="28"/>
        </w:rPr>
      </w:pPr>
    </w:p>
    <w:p w:rsidR="00CB55B0" w:rsidRPr="00CB55B0" w:rsidRDefault="00CB55B0" w:rsidP="00CB55B0">
      <w:pPr>
        <w:pStyle w:val="paragraph"/>
        <w:ind w:left="2265"/>
        <w:jc w:val="both"/>
        <w:textAlignment w:val="baseline"/>
        <w:rPr>
          <w:sz w:val="28"/>
          <w:szCs w:val="28"/>
        </w:rPr>
      </w:pPr>
      <w:bookmarkStart w:id="0" w:name="_GoBack"/>
      <w:bookmarkEnd w:id="0"/>
    </w:p>
    <w:p w:rsidR="00CB55B0" w:rsidRPr="00CB55B0" w:rsidRDefault="00CB55B0" w:rsidP="00CB55B0">
      <w:pPr>
        <w:pStyle w:val="paragraph"/>
        <w:ind w:firstLine="705"/>
        <w:jc w:val="both"/>
        <w:textAlignment w:val="baseline"/>
        <w:rPr>
          <w:sz w:val="28"/>
          <w:szCs w:val="28"/>
        </w:rPr>
      </w:pPr>
      <w:r w:rsidRPr="00CB55B0">
        <w:rPr>
          <w:rStyle w:val="normaltextrun"/>
          <w:rFonts w:ascii="Calibri" w:hAnsi="Calibri" w:cs="Calibri"/>
          <w:sz w:val="28"/>
          <w:szCs w:val="28"/>
        </w:rPr>
        <w:t>Artigo 2º. Esta Lei entrará em vigor na data de sua publicação, revogadas as disposições em contrário</w:t>
      </w:r>
      <w:r w:rsidRPr="00CB55B0">
        <w:rPr>
          <w:rStyle w:val="normaltextrun"/>
          <w:rFonts w:ascii="Arial" w:hAnsi="Arial" w:cs="Arial"/>
          <w:sz w:val="28"/>
          <w:szCs w:val="28"/>
        </w:rPr>
        <w:t>.</w:t>
      </w:r>
      <w:r w:rsidRPr="00CB55B0">
        <w:rPr>
          <w:rStyle w:val="eop"/>
          <w:rFonts w:ascii="Arial" w:hAnsi="Arial" w:cs="Arial"/>
          <w:sz w:val="28"/>
          <w:szCs w:val="28"/>
        </w:rPr>
        <w:t> </w:t>
      </w:r>
    </w:p>
    <w:p w:rsidR="00CB55B0" w:rsidRPr="00CB55B0" w:rsidRDefault="00CB55B0" w:rsidP="00CB55B0">
      <w:pPr>
        <w:pStyle w:val="paragraph"/>
        <w:jc w:val="both"/>
        <w:textAlignment w:val="baseline"/>
        <w:rPr>
          <w:sz w:val="28"/>
          <w:szCs w:val="28"/>
        </w:rPr>
      </w:pPr>
      <w:r w:rsidRPr="00CB55B0">
        <w:rPr>
          <w:rStyle w:val="eop"/>
          <w:rFonts w:ascii="Arial" w:hAnsi="Arial" w:cs="Arial"/>
          <w:sz w:val="28"/>
          <w:szCs w:val="28"/>
        </w:rPr>
        <w:t> </w:t>
      </w:r>
    </w:p>
    <w:p w:rsidR="00CB55B0" w:rsidRPr="00CB55B0" w:rsidRDefault="00CB55B0" w:rsidP="00CB55B0">
      <w:pPr>
        <w:pStyle w:val="paragraph"/>
        <w:jc w:val="center"/>
        <w:textAlignment w:val="baseline"/>
        <w:rPr>
          <w:sz w:val="28"/>
          <w:szCs w:val="28"/>
        </w:rPr>
      </w:pPr>
      <w:r>
        <w:rPr>
          <w:rStyle w:val="normaltextrun"/>
          <w:rFonts w:ascii="Calibri" w:hAnsi="Calibri" w:cs="Calibri"/>
          <w:sz w:val="28"/>
          <w:szCs w:val="28"/>
        </w:rPr>
        <w:t xml:space="preserve">São Bento do </w:t>
      </w:r>
      <w:proofErr w:type="gramStart"/>
      <w:r>
        <w:rPr>
          <w:rStyle w:val="normaltextrun"/>
          <w:rFonts w:ascii="Calibri" w:hAnsi="Calibri" w:cs="Calibri"/>
          <w:sz w:val="28"/>
          <w:szCs w:val="28"/>
        </w:rPr>
        <w:t>Trairi-RN</w:t>
      </w:r>
      <w:proofErr w:type="gramEnd"/>
      <w:r>
        <w:rPr>
          <w:rStyle w:val="normaltextrun"/>
          <w:rFonts w:ascii="Calibri" w:hAnsi="Calibri" w:cs="Calibri"/>
          <w:sz w:val="28"/>
          <w:szCs w:val="28"/>
        </w:rPr>
        <w:t>, 17</w:t>
      </w:r>
      <w:r w:rsidRPr="00CB55B0">
        <w:rPr>
          <w:rStyle w:val="normaltextrun"/>
          <w:rFonts w:ascii="Calibri" w:hAnsi="Calibri" w:cs="Calibri"/>
          <w:sz w:val="28"/>
          <w:szCs w:val="28"/>
        </w:rPr>
        <w:t xml:space="preserve"> de abril de 2020.</w:t>
      </w:r>
      <w:r w:rsidRPr="00CB55B0">
        <w:rPr>
          <w:rStyle w:val="eop"/>
          <w:rFonts w:ascii="Calibri" w:hAnsi="Calibri" w:cs="Calibri"/>
          <w:sz w:val="28"/>
          <w:szCs w:val="28"/>
        </w:rPr>
        <w:t> </w:t>
      </w:r>
    </w:p>
    <w:p w:rsidR="00CB55B0" w:rsidRPr="00CB55B0" w:rsidRDefault="00CB55B0" w:rsidP="00CB55B0">
      <w:pPr>
        <w:pStyle w:val="paragraph"/>
        <w:jc w:val="center"/>
        <w:textAlignment w:val="baseline"/>
        <w:rPr>
          <w:sz w:val="28"/>
          <w:szCs w:val="28"/>
        </w:rPr>
      </w:pPr>
      <w:r w:rsidRPr="00CB55B0">
        <w:rPr>
          <w:rStyle w:val="eop"/>
          <w:rFonts w:ascii="Arial" w:hAnsi="Arial" w:cs="Arial"/>
          <w:sz w:val="28"/>
          <w:szCs w:val="28"/>
        </w:rPr>
        <w:t> </w:t>
      </w:r>
    </w:p>
    <w:p w:rsidR="00CB55B0" w:rsidRPr="00CB55B0" w:rsidRDefault="00CB55B0" w:rsidP="00CB55B0">
      <w:pPr>
        <w:pStyle w:val="paragraph"/>
        <w:jc w:val="center"/>
        <w:textAlignment w:val="baseline"/>
        <w:rPr>
          <w:sz w:val="28"/>
          <w:szCs w:val="28"/>
        </w:rPr>
      </w:pPr>
      <w:r w:rsidRPr="00CB55B0">
        <w:rPr>
          <w:rStyle w:val="eop"/>
          <w:rFonts w:ascii="Arial" w:hAnsi="Arial" w:cs="Arial"/>
          <w:sz w:val="28"/>
          <w:szCs w:val="28"/>
        </w:rPr>
        <w:t> </w:t>
      </w:r>
    </w:p>
    <w:p w:rsidR="00CB55B0" w:rsidRPr="00CB55B0" w:rsidRDefault="00CB55B0" w:rsidP="00CB55B0">
      <w:pPr>
        <w:pStyle w:val="paragraph"/>
        <w:jc w:val="center"/>
        <w:textAlignment w:val="baseline"/>
        <w:rPr>
          <w:sz w:val="28"/>
          <w:szCs w:val="28"/>
        </w:rPr>
      </w:pPr>
      <w:r w:rsidRPr="00CB55B0">
        <w:rPr>
          <w:rStyle w:val="normaltextrun"/>
          <w:rFonts w:ascii="Calibri" w:hAnsi="Calibri" w:cs="Calibri"/>
          <w:sz w:val="28"/>
          <w:szCs w:val="28"/>
        </w:rPr>
        <w:t>JOSE ARACLEIDE DE ARAUJO</w:t>
      </w:r>
      <w:r w:rsidRPr="00CB55B0">
        <w:rPr>
          <w:rStyle w:val="eop"/>
          <w:rFonts w:ascii="Calibri" w:hAnsi="Calibri" w:cs="Calibri"/>
          <w:sz w:val="28"/>
          <w:szCs w:val="28"/>
        </w:rPr>
        <w:t> </w:t>
      </w:r>
    </w:p>
    <w:p w:rsidR="00CB55B0" w:rsidRPr="00CB55B0" w:rsidRDefault="00CB55B0" w:rsidP="00CB55B0">
      <w:pPr>
        <w:pStyle w:val="paragraph"/>
        <w:jc w:val="center"/>
        <w:textAlignment w:val="baseline"/>
        <w:rPr>
          <w:sz w:val="28"/>
          <w:szCs w:val="28"/>
        </w:rPr>
      </w:pPr>
      <w:r w:rsidRPr="00CB55B0">
        <w:rPr>
          <w:rStyle w:val="normaltextrun"/>
          <w:rFonts w:ascii="Calibri" w:hAnsi="Calibri" w:cs="Calibri"/>
          <w:sz w:val="28"/>
          <w:szCs w:val="28"/>
        </w:rPr>
        <w:t>Prefeito</w:t>
      </w:r>
      <w:r w:rsidRPr="00CB55B0">
        <w:rPr>
          <w:rStyle w:val="eop"/>
          <w:rFonts w:ascii="Calibri" w:hAnsi="Calibri" w:cs="Calibri"/>
          <w:sz w:val="28"/>
          <w:szCs w:val="28"/>
        </w:rPr>
        <w:t> </w:t>
      </w:r>
    </w:p>
    <w:p w:rsidR="00CB55B0" w:rsidRPr="00CB55B0" w:rsidRDefault="00CB55B0">
      <w:pPr>
        <w:rPr>
          <w:sz w:val="28"/>
          <w:szCs w:val="28"/>
        </w:rPr>
      </w:pPr>
    </w:p>
    <w:sectPr w:rsidR="00CB55B0" w:rsidRPr="00CB55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B0"/>
    <w:rsid w:val="00BE4DA5"/>
    <w:rsid w:val="00CB5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CB55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B55B0"/>
  </w:style>
  <w:style w:type="character" w:customStyle="1" w:styleId="eop">
    <w:name w:val="eop"/>
    <w:basedOn w:val="Fontepargpadro"/>
    <w:rsid w:val="00CB55B0"/>
  </w:style>
  <w:style w:type="paragraph" w:styleId="Textodebalo">
    <w:name w:val="Balloon Text"/>
    <w:basedOn w:val="Normal"/>
    <w:link w:val="TextodebaloChar"/>
    <w:uiPriority w:val="99"/>
    <w:semiHidden/>
    <w:unhideWhenUsed/>
    <w:rsid w:val="00CB55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5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CB55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B55B0"/>
  </w:style>
  <w:style w:type="character" w:customStyle="1" w:styleId="eop">
    <w:name w:val="eop"/>
    <w:basedOn w:val="Fontepargpadro"/>
    <w:rsid w:val="00CB55B0"/>
  </w:style>
  <w:style w:type="paragraph" w:styleId="Textodebalo">
    <w:name w:val="Balloon Text"/>
    <w:basedOn w:val="Normal"/>
    <w:link w:val="TextodebaloChar"/>
    <w:uiPriority w:val="99"/>
    <w:semiHidden/>
    <w:unhideWhenUsed/>
    <w:rsid w:val="00CB55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5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5474">
      <w:bodyDiv w:val="1"/>
      <w:marLeft w:val="0"/>
      <w:marRight w:val="0"/>
      <w:marTop w:val="0"/>
      <w:marBottom w:val="0"/>
      <w:divBdr>
        <w:top w:val="none" w:sz="0" w:space="0" w:color="auto"/>
        <w:left w:val="none" w:sz="0" w:space="0" w:color="auto"/>
        <w:bottom w:val="none" w:sz="0" w:space="0" w:color="auto"/>
        <w:right w:val="none" w:sz="0" w:space="0" w:color="auto"/>
      </w:divBdr>
      <w:divsChild>
        <w:div w:id="2632134">
          <w:marLeft w:val="0"/>
          <w:marRight w:val="0"/>
          <w:marTop w:val="0"/>
          <w:marBottom w:val="0"/>
          <w:divBdr>
            <w:top w:val="none" w:sz="0" w:space="0" w:color="auto"/>
            <w:left w:val="none" w:sz="0" w:space="0" w:color="auto"/>
            <w:bottom w:val="none" w:sz="0" w:space="0" w:color="auto"/>
            <w:right w:val="none" w:sz="0" w:space="0" w:color="auto"/>
          </w:divBdr>
        </w:div>
        <w:div w:id="511996654">
          <w:marLeft w:val="0"/>
          <w:marRight w:val="0"/>
          <w:marTop w:val="0"/>
          <w:marBottom w:val="0"/>
          <w:divBdr>
            <w:top w:val="none" w:sz="0" w:space="0" w:color="auto"/>
            <w:left w:val="none" w:sz="0" w:space="0" w:color="auto"/>
            <w:bottom w:val="none" w:sz="0" w:space="0" w:color="auto"/>
            <w:right w:val="none" w:sz="0" w:space="0" w:color="auto"/>
          </w:divBdr>
        </w:div>
        <w:div w:id="1143699538">
          <w:marLeft w:val="0"/>
          <w:marRight w:val="0"/>
          <w:marTop w:val="0"/>
          <w:marBottom w:val="0"/>
          <w:divBdr>
            <w:top w:val="none" w:sz="0" w:space="0" w:color="auto"/>
            <w:left w:val="none" w:sz="0" w:space="0" w:color="auto"/>
            <w:bottom w:val="none" w:sz="0" w:space="0" w:color="auto"/>
            <w:right w:val="none" w:sz="0" w:space="0" w:color="auto"/>
          </w:divBdr>
        </w:div>
        <w:div w:id="2124184425">
          <w:marLeft w:val="0"/>
          <w:marRight w:val="0"/>
          <w:marTop w:val="0"/>
          <w:marBottom w:val="0"/>
          <w:divBdr>
            <w:top w:val="none" w:sz="0" w:space="0" w:color="auto"/>
            <w:left w:val="none" w:sz="0" w:space="0" w:color="auto"/>
            <w:bottom w:val="none" w:sz="0" w:space="0" w:color="auto"/>
            <w:right w:val="none" w:sz="0" w:space="0" w:color="auto"/>
          </w:divBdr>
        </w:div>
        <w:div w:id="275870505">
          <w:marLeft w:val="0"/>
          <w:marRight w:val="0"/>
          <w:marTop w:val="0"/>
          <w:marBottom w:val="0"/>
          <w:divBdr>
            <w:top w:val="none" w:sz="0" w:space="0" w:color="auto"/>
            <w:left w:val="none" w:sz="0" w:space="0" w:color="auto"/>
            <w:bottom w:val="none" w:sz="0" w:space="0" w:color="auto"/>
            <w:right w:val="none" w:sz="0" w:space="0" w:color="auto"/>
          </w:divBdr>
        </w:div>
        <w:div w:id="566964152">
          <w:marLeft w:val="0"/>
          <w:marRight w:val="0"/>
          <w:marTop w:val="0"/>
          <w:marBottom w:val="0"/>
          <w:divBdr>
            <w:top w:val="none" w:sz="0" w:space="0" w:color="auto"/>
            <w:left w:val="none" w:sz="0" w:space="0" w:color="auto"/>
            <w:bottom w:val="none" w:sz="0" w:space="0" w:color="auto"/>
            <w:right w:val="none" w:sz="0" w:space="0" w:color="auto"/>
          </w:divBdr>
        </w:div>
        <w:div w:id="764766805">
          <w:marLeft w:val="0"/>
          <w:marRight w:val="0"/>
          <w:marTop w:val="0"/>
          <w:marBottom w:val="0"/>
          <w:divBdr>
            <w:top w:val="none" w:sz="0" w:space="0" w:color="auto"/>
            <w:left w:val="none" w:sz="0" w:space="0" w:color="auto"/>
            <w:bottom w:val="none" w:sz="0" w:space="0" w:color="auto"/>
            <w:right w:val="none" w:sz="0" w:space="0" w:color="auto"/>
          </w:divBdr>
        </w:div>
        <w:div w:id="1844707709">
          <w:marLeft w:val="0"/>
          <w:marRight w:val="0"/>
          <w:marTop w:val="0"/>
          <w:marBottom w:val="0"/>
          <w:divBdr>
            <w:top w:val="none" w:sz="0" w:space="0" w:color="auto"/>
            <w:left w:val="none" w:sz="0" w:space="0" w:color="auto"/>
            <w:bottom w:val="none" w:sz="0" w:space="0" w:color="auto"/>
            <w:right w:val="none" w:sz="0" w:space="0" w:color="auto"/>
          </w:divBdr>
        </w:div>
        <w:div w:id="413280861">
          <w:marLeft w:val="0"/>
          <w:marRight w:val="0"/>
          <w:marTop w:val="0"/>
          <w:marBottom w:val="0"/>
          <w:divBdr>
            <w:top w:val="none" w:sz="0" w:space="0" w:color="auto"/>
            <w:left w:val="none" w:sz="0" w:space="0" w:color="auto"/>
            <w:bottom w:val="none" w:sz="0" w:space="0" w:color="auto"/>
            <w:right w:val="none" w:sz="0" w:space="0" w:color="auto"/>
          </w:divBdr>
        </w:div>
        <w:div w:id="972490028">
          <w:marLeft w:val="0"/>
          <w:marRight w:val="0"/>
          <w:marTop w:val="0"/>
          <w:marBottom w:val="0"/>
          <w:divBdr>
            <w:top w:val="none" w:sz="0" w:space="0" w:color="auto"/>
            <w:left w:val="none" w:sz="0" w:space="0" w:color="auto"/>
            <w:bottom w:val="none" w:sz="0" w:space="0" w:color="auto"/>
            <w:right w:val="none" w:sz="0" w:space="0" w:color="auto"/>
          </w:divBdr>
        </w:div>
        <w:div w:id="1723868122">
          <w:marLeft w:val="0"/>
          <w:marRight w:val="0"/>
          <w:marTop w:val="0"/>
          <w:marBottom w:val="0"/>
          <w:divBdr>
            <w:top w:val="none" w:sz="0" w:space="0" w:color="auto"/>
            <w:left w:val="none" w:sz="0" w:space="0" w:color="auto"/>
            <w:bottom w:val="none" w:sz="0" w:space="0" w:color="auto"/>
            <w:right w:val="none" w:sz="0" w:space="0" w:color="auto"/>
          </w:divBdr>
        </w:div>
        <w:div w:id="1707368956">
          <w:marLeft w:val="0"/>
          <w:marRight w:val="0"/>
          <w:marTop w:val="0"/>
          <w:marBottom w:val="0"/>
          <w:divBdr>
            <w:top w:val="none" w:sz="0" w:space="0" w:color="auto"/>
            <w:left w:val="none" w:sz="0" w:space="0" w:color="auto"/>
            <w:bottom w:val="none" w:sz="0" w:space="0" w:color="auto"/>
            <w:right w:val="none" w:sz="0" w:space="0" w:color="auto"/>
          </w:divBdr>
        </w:div>
        <w:div w:id="613170846">
          <w:marLeft w:val="0"/>
          <w:marRight w:val="0"/>
          <w:marTop w:val="0"/>
          <w:marBottom w:val="0"/>
          <w:divBdr>
            <w:top w:val="none" w:sz="0" w:space="0" w:color="auto"/>
            <w:left w:val="none" w:sz="0" w:space="0" w:color="auto"/>
            <w:bottom w:val="none" w:sz="0" w:space="0" w:color="auto"/>
            <w:right w:val="none" w:sz="0" w:space="0" w:color="auto"/>
          </w:divBdr>
        </w:div>
        <w:div w:id="1509758732">
          <w:marLeft w:val="0"/>
          <w:marRight w:val="0"/>
          <w:marTop w:val="0"/>
          <w:marBottom w:val="0"/>
          <w:divBdr>
            <w:top w:val="none" w:sz="0" w:space="0" w:color="auto"/>
            <w:left w:val="none" w:sz="0" w:space="0" w:color="auto"/>
            <w:bottom w:val="none" w:sz="0" w:space="0" w:color="auto"/>
            <w:right w:val="none" w:sz="0" w:space="0" w:color="auto"/>
          </w:divBdr>
        </w:div>
        <w:div w:id="1049383539">
          <w:marLeft w:val="0"/>
          <w:marRight w:val="0"/>
          <w:marTop w:val="0"/>
          <w:marBottom w:val="0"/>
          <w:divBdr>
            <w:top w:val="none" w:sz="0" w:space="0" w:color="auto"/>
            <w:left w:val="none" w:sz="0" w:space="0" w:color="auto"/>
            <w:bottom w:val="none" w:sz="0" w:space="0" w:color="auto"/>
            <w:right w:val="none" w:sz="0" w:space="0" w:color="auto"/>
          </w:divBdr>
        </w:div>
        <w:div w:id="900481616">
          <w:marLeft w:val="0"/>
          <w:marRight w:val="0"/>
          <w:marTop w:val="0"/>
          <w:marBottom w:val="0"/>
          <w:divBdr>
            <w:top w:val="none" w:sz="0" w:space="0" w:color="auto"/>
            <w:left w:val="none" w:sz="0" w:space="0" w:color="auto"/>
            <w:bottom w:val="none" w:sz="0" w:space="0" w:color="auto"/>
            <w:right w:val="none" w:sz="0" w:space="0" w:color="auto"/>
          </w:divBdr>
        </w:div>
        <w:div w:id="55944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Vanderlei</dc:creator>
  <cp:lastModifiedBy>Vanderlei</cp:lastModifiedBy>
  <cp:revision>1</cp:revision>
  <dcterms:created xsi:type="dcterms:W3CDTF">2020-04-17T12:51:00Z</dcterms:created>
  <dcterms:modified xsi:type="dcterms:W3CDTF">2020-04-17T12:53:00Z</dcterms:modified>
</cp:coreProperties>
</file>