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50" w:rsidRPr="00960B44" w:rsidRDefault="00FD2850" w:rsidP="00FD2850">
      <w:pPr>
        <w:spacing w:before="31"/>
        <w:ind w:right="-20" w:firstLine="709"/>
        <w:rPr>
          <w:rFonts w:eastAsia="Arial" w:cstheme="minorHAnsi"/>
          <w:b/>
          <w:sz w:val="28"/>
          <w:szCs w:val="28"/>
        </w:rPr>
      </w:pPr>
      <w:r w:rsidRPr="00960B44">
        <w:rPr>
          <w:rFonts w:eastAsia="Arial" w:cstheme="minorHAnsi"/>
          <w:b/>
          <w:sz w:val="28"/>
          <w:szCs w:val="28"/>
        </w:rPr>
        <w:t>Projeto de</w:t>
      </w:r>
      <w:r>
        <w:rPr>
          <w:rFonts w:eastAsia="Arial" w:cstheme="minorHAnsi"/>
          <w:b/>
          <w:sz w:val="28"/>
          <w:szCs w:val="28"/>
        </w:rPr>
        <w:t xml:space="preserve"> </w:t>
      </w:r>
      <w:r w:rsidRPr="00960B44">
        <w:rPr>
          <w:rFonts w:eastAsia="Arial" w:cstheme="minorHAnsi"/>
          <w:b/>
          <w:sz w:val="28"/>
          <w:szCs w:val="28"/>
        </w:rPr>
        <w:t xml:space="preserve">Lei nº </w:t>
      </w:r>
      <w:r>
        <w:rPr>
          <w:rFonts w:eastAsia="Arial" w:cstheme="minorHAnsi"/>
          <w:b/>
          <w:sz w:val="28"/>
          <w:szCs w:val="28"/>
        </w:rPr>
        <w:t>004/2016</w:t>
      </w:r>
    </w:p>
    <w:p w:rsidR="00FD2850" w:rsidRDefault="00FD2850" w:rsidP="00FD2850">
      <w:pPr>
        <w:spacing w:line="200" w:lineRule="exact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200" w:lineRule="exact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200" w:lineRule="exact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200" w:lineRule="exact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200" w:lineRule="exact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200" w:lineRule="exact"/>
        <w:rPr>
          <w:rFonts w:cstheme="minorHAnsi"/>
          <w:sz w:val="24"/>
          <w:szCs w:val="24"/>
        </w:rPr>
      </w:pPr>
    </w:p>
    <w:p w:rsidR="00FD2850" w:rsidRPr="00D9127B" w:rsidRDefault="00FD2850" w:rsidP="00FD2850">
      <w:pPr>
        <w:tabs>
          <w:tab w:val="left" w:pos="426"/>
          <w:tab w:val="left" w:pos="5820"/>
          <w:tab w:val="left" w:pos="7400"/>
          <w:tab w:val="left" w:pos="8060"/>
          <w:tab w:val="left" w:pos="9460"/>
        </w:tabs>
        <w:ind w:left="4962" w:right="102" w:hanging="23"/>
        <w:jc w:val="both"/>
        <w:rPr>
          <w:rFonts w:cstheme="minorHAnsi"/>
          <w:color w:val="000000"/>
          <w:sz w:val="24"/>
          <w:szCs w:val="24"/>
        </w:rPr>
      </w:pPr>
    </w:p>
    <w:p w:rsidR="00FD2850" w:rsidRPr="00D707CE" w:rsidRDefault="00FD2850" w:rsidP="00FD2850">
      <w:pPr>
        <w:pStyle w:val="NormalWeb"/>
        <w:shd w:val="clear" w:color="auto" w:fill="FFFFFF"/>
        <w:spacing w:before="120" w:beforeAutospacing="0" w:after="120" w:afterAutospacing="0"/>
        <w:ind w:left="3969" w:firstLine="567"/>
        <w:jc w:val="both"/>
        <w:rPr>
          <w:rFonts w:asciiTheme="minorHAnsi" w:hAnsiTheme="minorHAnsi"/>
          <w:color w:val="000000"/>
        </w:rPr>
      </w:pPr>
      <w:r w:rsidRPr="00D707CE">
        <w:rPr>
          <w:rFonts w:asciiTheme="minorHAnsi" w:hAnsiTheme="minorHAnsi" w:cs="Arial"/>
          <w:i/>
        </w:rPr>
        <w:t xml:space="preserve">Dispõe sobre a proteção contra a poluição sonora no </w:t>
      </w:r>
      <w:r w:rsidRPr="00D707CE">
        <w:rPr>
          <w:rFonts w:asciiTheme="minorHAnsi" w:hAnsiTheme="minorHAnsi"/>
          <w:i/>
          <w:iCs/>
          <w:color w:val="000000"/>
        </w:rPr>
        <w:t>Município de Jaçanã/RN,</w:t>
      </w:r>
      <w:r>
        <w:rPr>
          <w:rFonts w:asciiTheme="minorHAnsi" w:hAnsiTheme="minorHAnsi"/>
          <w:i/>
          <w:iCs/>
          <w:color w:val="000000"/>
        </w:rPr>
        <w:t xml:space="preserve"> abordando as proibições, permissões e penalidades concernentes ao sossego público </w:t>
      </w:r>
      <w:r w:rsidRPr="00D707CE">
        <w:rPr>
          <w:rFonts w:asciiTheme="minorHAnsi" w:hAnsiTheme="minorHAnsi"/>
          <w:i/>
          <w:iCs/>
          <w:color w:val="000000"/>
        </w:rPr>
        <w:t>e dá outras providências.</w:t>
      </w:r>
    </w:p>
    <w:p w:rsidR="00FD2850" w:rsidRPr="00B955DA" w:rsidRDefault="00FD2850" w:rsidP="00FD2850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FD2850" w:rsidRPr="00D9127B" w:rsidRDefault="00FD2850" w:rsidP="00FD2850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D9127B">
        <w:rPr>
          <w:rFonts w:eastAsia="Times New Roman" w:cs="Times New Roman"/>
          <w:color w:val="000000"/>
          <w:sz w:val="24"/>
          <w:szCs w:val="24"/>
        </w:rPr>
        <w:t> </w:t>
      </w:r>
    </w:p>
    <w:p w:rsidR="00FD2850" w:rsidRPr="00D707CE" w:rsidRDefault="00FD2850" w:rsidP="00FD2850">
      <w:pPr>
        <w:shd w:val="clear" w:color="auto" w:fill="FFFFFF"/>
        <w:spacing w:before="120" w:after="120"/>
        <w:jc w:val="center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b/>
          <w:bCs/>
          <w:sz w:val="24"/>
          <w:szCs w:val="24"/>
        </w:rPr>
        <w:t>TÍTULO I</w:t>
      </w:r>
      <w:r w:rsidRPr="00D707CE">
        <w:rPr>
          <w:rFonts w:eastAsia="Times New Roman" w:cs="Arial"/>
          <w:sz w:val="24"/>
          <w:szCs w:val="24"/>
        </w:rPr>
        <w:br/>
      </w:r>
      <w:r w:rsidRPr="00D707CE">
        <w:rPr>
          <w:rFonts w:eastAsia="Times New Roman" w:cs="Arial"/>
          <w:b/>
          <w:bCs/>
          <w:sz w:val="24"/>
          <w:szCs w:val="24"/>
        </w:rPr>
        <w:t>DAS PROIBIÇÕES</w:t>
      </w:r>
    </w:p>
    <w:p w:rsidR="00FD2850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b/>
          <w:sz w:val="24"/>
          <w:szCs w:val="24"/>
        </w:rPr>
        <w:t>Art. 1º</w:t>
      </w:r>
      <w:r w:rsidRPr="00D707CE">
        <w:rPr>
          <w:rFonts w:eastAsia="Times New Roman" w:cs="Arial"/>
          <w:sz w:val="24"/>
          <w:szCs w:val="24"/>
        </w:rPr>
        <w:t xml:space="preserve"> – Constitui infração, a ser punida na forma desta Lei, a produção de ruído, como tal entendido o som puro ou mistura de sons, com dois ou mais tons, capaz de prejudicar a saúde, a segurança ou o sossego público.</w:t>
      </w:r>
    </w:p>
    <w:p w:rsidR="00FD2850" w:rsidRPr="00F5484D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Parágrafo Único. </w:t>
      </w:r>
      <w:r>
        <w:rPr>
          <w:rFonts w:eastAsia="Times New Roman" w:cs="Arial"/>
          <w:sz w:val="24"/>
          <w:szCs w:val="24"/>
        </w:rPr>
        <w:t xml:space="preserve">Os ruídos provocados por sons automotivos e equipamentos sonoros assemelhados serão considerados também em espaços privados de livre acesso ao público, tais como postos de combustíveis, estacionamentos, barracas, dentre outros. </w:t>
      </w:r>
    </w:p>
    <w:p w:rsidR="00FD2850" w:rsidRPr="00D707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b/>
          <w:sz w:val="24"/>
          <w:szCs w:val="24"/>
        </w:rPr>
        <w:t>Art. 2º</w:t>
      </w:r>
      <w:r w:rsidRPr="00D707CE">
        <w:rPr>
          <w:rFonts w:eastAsia="Times New Roman" w:cs="Arial"/>
          <w:sz w:val="24"/>
          <w:szCs w:val="24"/>
        </w:rPr>
        <w:t xml:space="preserve"> – Para os efeitos desta Lei, consideram-se prejudiciais à saúde, à segurança ou ao sossego público quaisquer ruídos que:</w:t>
      </w:r>
    </w:p>
    <w:p w:rsidR="00FD2850" w:rsidRPr="00440F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>I – atinjam, no ambiente exterior ao recinto em que têm origem, nível sonoro superior a</w:t>
      </w:r>
      <w:r>
        <w:rPr>
          <w:rFonts w:cstheme="minorHAnsi"/>
          <w:sz w:val="24"/>
          <w:szCs w:val="24"/>
        </w:rPr>
        <w:t xml:space="preserve">55 </w:t>
      </w:r>
      <w:proofErr w:type="spellStart"/>
      <w:proofErr w:type="gramStart"/>
      <w:r>
        <w:rPr>
          <w:rFonts w:cstheme="minorHAnsi"/>
          <w:sz w:val="24"/>
          <w:szCs w:val="24"/>
        </w:rPr>
        <w:t>dBA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para o período diurno e a 45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para o período noturno nas zonas residenciais; quanto às zonas industriais, o limite é de 70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e 60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para os períodos diurno e noturno, respectivamente; ao passo que para as zonas diversificadas, os limites são de 65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para o período </w:t>
      </w:r>
      <w:proofErr w:type="spellStart"/>
      <w:r>
        <w:rPr>
          <w:rFonts w:cstheme="minorHAnsi"/>
          <w:sz w:val="24"/>
          <w:szCs w:val="24"/>
        </w:rPr>
        <w:t>diruno</w:t>
      </w:r>
      <w:proofErr w:type="spellEnd"/>
      <w:r>
        <w:rPr>
          <w:rFonts w:cstheme="minorHAnsi"/>
          <w:sz w:val="24"/>
          <w:szCs w:val="24"/>
        </w:rPr>
        <w:t xml:space="preserve"> e de 55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para o período noturno. </w:t>
      </w:r>
    </w:p>
    <w:p w:rsidR="00FD2850" w:rsidRPr="00D707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>II – alcancem, no interior do recinto em que têm origem, níveis de sons superiores aos considerados normais pela Associação Brasileira de Normas Técnicas;</w:t>
      </w:r>
    </w:p>
    <w:p w:rsidR="00FD2850" w:rsidRPr="00D707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lastRenderedPageBreak/>
        <w:t>III – produzidos por buzinas, ou por pregões, anúncios ou propaganda, à viva voz, na via pública, em local considerado pela autoridade competente como “zona de silêncio”;</w:t>
      </w:r>
    </w:p>
    <w:p w:rsidR="00FD2850" w:rsidRPr="00D707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>IV – produzidos em edifícios de apartamentos, vila</w:t>
      </w:r>
      <w:r>
        <w:rPr>
          <w:rFonts w:eastAsia="Times New Roman" w:cs="Arial"/>
          <w:sz w:val="24"/>
          <w:szCs w:val="24"/>
        </w:rPr>
        <w:t>s</w:t>
      </w:r>
      <w:r w:rsidRPr="00D707CE">
        <w:rPr>
          <w:rFonts w:eastAsia="Times New Roman" w:cs="Arial"/>
          <w:sz w:val="24"/>
          <w:szCs w:val="24"/>
        </w:rPr>
        <w:t xml:space="preserve"> e conjuntos residenciais ou comerciais, em geral por animais, instrumentos musicais ou aparelhos receptores de rádio ou tel</w:t>
      </w:r>
      <w:r>
        <w:rPr>
          <w:rFonts w:eastAsia="Times New Roman" w:cs="Arial"/>
          <w:sz w:val="24"/>
          <w:szCs w:val="24"/>
        </w:rPr>
        <w:t xml:space="preserve">evisão ou reprodutores de sons, </w:t>
      </w:r>
      <w:r w:rsidRPr="00D707CE">
        <w:rPr>
          <w:rFonts w:eastAsia="Times New Roman" w:cs="Arial"/>
          <w:sz w:val="24"/>
          <w:szCs w:val="24"/>
        </w:rPr>
        <w:t>ou ainda de viva voz, de modo a incomodar a vizinhança, provocando o desassossego, a intranquilidade ou desconforto;</w:t>
      </w:r>
    </w:p>
    <w:p w:rsidR="00FD2850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 xml:space="preserve">V – provenientes de instalações mecânicas, bandas ou conjuntos musicais e de aparelhos ou instrumentos produtores ou amplificadores de som ou ruído, tais como </w:t>
      </w:r>
      <w:r>
        <w:rPr>
          <w:rFonts w:eastAsia="Times New Roman" w:cs="Arial"/>
          <w:sz w:val="24"/>
          <w:szCs w:val="24"/>
        </w:rPr>
        <w:t>buzinas, moto-som ou demais anúncios publicitários</w:t>
      </w:r>
      <w:r w:rsidRPr="00D707CE">
        <w:rPr>
          <w:rFonts w:eastAsia="Times New Roman" w:cs="Arial"/>
          <w:sz w:val="24"/>
          <w:szCs w:val="24"/>
        </w:rPr>
        <w:t xml:space="preserve">, quando produzidos na via pública </w:t>
      </w:r>
      <w:r>
        <w:rPr>
          <w:rFonts w:eastAsia="Times New Roman" w:cs="Arial"/>
          <w:sz w:val="24"/>
          <w:szCs w:val="24"/>
        </w:rPr>
        <w:t>e</w:t>
      </w:r>
      <w:r w:rsidRPr="00D707CE">
        <w:rPr>
          <w:rFonts w:eastAsia="Times New Roman" w:cs="Arial"/>
          <w:sz w:val="24"/>
          <w:szCs w:val="24"/>
        </w:rPr>
        <w:t xml:space="preserve"> sejam ouvidos de forma incômoda;</w:t>
      </w:r>
    </w:p>
    <w:p w:rsidR="00FD2850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B35D5">
        <w:rPr>
          <w:rFonts w:eastAsia="Times New Roman" w:cs="Arial"/>
          <w:b/>
          <w:sz w:val="24"/>
          <w:szCs w:val="24"/>
        </w:rPr>
        <w:t>§ 1º</w:t>
      </w:r>
      <w:r>
        <w:rPr>
          <w:rFonts w:eastAsia="Times New Roman" w:cs="Arial"/>
          <w:sz w:val="24"/>
          <w:szCs w:val="24"/>
        </w:rPr>
        <w:t xml:space="preserve"> - Os carros e moto-sons não poderão ficar parados por mais de três minutos em seus anúncios, de modo a não ultrapassar</w:t>
      </w:r>
      <w:r w:rsidR="00CC19DA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os decibéis prescritos e a não desrespeitar o silêncio nas proximidades de escolas, prefeitura, hospital e demais órgãos em que o silêncio deva ser preservado. </w:t>
      </w:r>
    </w:p>
    <w:p w:rsidR="00FD2850" w:rsidRPr="00D707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B35D5">
        <w:rPr>
          <w:rFonts w:eastAsia="Times New Roman" w:cs="Arial"/>
          <w:b/>
          <w:sz w:val="24"/>
          <w:szCs w:val="24"/>
        </w:rPr>
        <w:t>§ 2º</w:t>
      </w:r>
      <w:r>
        <w:rPr>
          <w:rFonts w:eastAsia="Times New Roman" w:cs="Arial"/>
          <w:sz w:val="24"/>
          <w:szCs w:val="24"/>
        </w:rPr>
        <w:t xml:space="preserve"> - Na ausência do </w:t>
      </w:r>
      <w:proofErr w:type="spellStart"/>
      <w:r>
        <w:rPr>
          <w:rFonts w:eastAsia="Times New Roman" w:cs="Arial"/>
          <w:sz w:val="24"/>
          <w:szCs w:val="24"/>
        </w:rPr>
        <w:t>decibelímetro</w:t>
      </w:r>
      <w:proofErr w:type="spellEnd"/>
      <w:r>
        <w:rPr>
          <w:rFonts w:eastAsia="Times New Roman" w:cs="Arial"/>
          <w:sz w:val="24"/>
          <w:szCs w:val="24"/>
        </w:rPr>
        <w:t xml:space="preserve">, o órgão competente ou policiamento pode utilizar o bom senso de maneira a cumprir as normas desta lei. </w:t>
      </w:r>
    </w:p>
    <w:p w:rsidR="00FD2850" w:rsidRPr="00D707CE" w:rsidRDefault="00FD2850" w:rsidP="00FD2850">
      <w:pPr>
        <w:shd w:val="clear" w:color="auto" w:fill="FFFFFF"/>
        <w:spacing w:before="120" w:after="120"/>
        <w:jc w:val="center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b/>
          <w:bCs/>
          <w:sz w:val="24"/>
          <w:szCs w:val="24"/>
        </w:rPr>
        <w:t>TÍTULO II</w:t>
      </w:r>
      <w:r w:rsidRPr="00D707CE">
        <w:rPr>
          <w:rFonts w:eastAsia="Times New Roman" w:cs="Arial"/>
          <w:sz w:val="24"/>
          <w:szCs w:val="24"/>
        </w:rPr>
        <w:br/>
      </w:r>
      <w:r w:rsidRPr="00D707CE">
        <w:rPr>
          <w:rFonts w:eastAsia="Times New Roman" w:cs="Arial"/>
          <w:b/>
          <w:bCs/>
          <w:sz w:val="24"/>
          <w:szCs w:val="24"/>
        </w:rPr>
        <w:t>DAS PERMISSÕES</w:t>
      </w:r>
    </w:p>
    <w:p w:rsidR="00FD2850" w:rsidRPr="00D707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Art. 3</w:t>
      </w:r>
      <w:r w:rsidRPr="00D707CE">
        <w:rPr>
          <w:rFonts w:eastAsia="Times New Roman" w:cs="Arial"/>
          <w:b/>
          <w:sz w:val="24"/>
          <w:szCs w:val="24"/>
        </w:rPr>
        <w:t>º</w:t>
      </w:r>
      <w:r w:rsidRPr="00D707CE">
        <w:rPr>
          <w:rFonts w:eastAsia="Times New Roman" w:cs="Arial"/>
          <w:sz w:val="24"/>
          <w:szCs w:val="24"/>
        </w:rPr>
        <w:t xml:space="preserve"> – São permitidos – observado o disposto no art. 2º desta Lei – os ruídos que provenham:</w:t>
      </w:r>
    </w:p>
    <w:p w:rsidR="00FD2850" w:rsidRPr="00D707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>I – de sinos de igrejas ou templos e, bem assim, de instrumentos litúrgicos utilizados no exercício de culto ou cerimônia religiosa, celebrados no recinto das respectivas sedes das assoc</w:t>
      </w:r>
      <w:r>
        <w:rPr>
          <w:rFonts w:eastAsia="Times New Roman" w:cs="Arial"/>
          <w:sz w:val="24"/>
          <w:szCs w:val="24"/>
        </w:rPr>
        <w:t>iações religiosas, no período das</w:t>
      </w:r>
      <w:r w:rsidRPr="00D707CE">
        <w:rPr>
          <w:rFonts w:eastAsia="Times New Roman" w:cs="Arial"/>
          <w:sz w:val="24"/>
          <w:szCs w:val="24"/>
        </w:rPr>
        <w:t xml:space="preserve"> 7 às 22 horas, exceto aos sábados e na véspera dos dias feriados e de datas religiosas de expressão popular, quando então será livre o horário;</w:t>
      </w:r>
    </w:p>
    <w:p w:rsidR="00FD2850" w:rsidRPr="00D707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II – de bandas de </w:t>
      </w:r>
      <w:r w:rsidRPr="00D707CE">
        <w:rPr>
          <w:rFonts w:eastAsia="Times New Roman" w:cs="Arial"/>
          <w:sz w:val="24"/>
          <w:szCs w:val="24"/>
        </w:rPr>
        <w:t>música nas praças e nos jardins públicos em desfiles oficiais ou religiosos;</w:t>
      </w:r>
    </w:p>
    <w:p w:rsidR="00FD2850" w:rsidRPr="00D707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>III – de sirenes ou aparelhos semelhantes usados para assinalar o início e o fim da jornada de trabalho, desde que funcionem apenas nas zonas apropriadas, como tais reconhecidas pela autoridade competente e pelo tempo estritamente necessário;</w:t>
      </w:r>
    </w:p>
    <w:p w:rsidR="00FD2850" w:rsidRPr="00D707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>IV – de sirenas ou aparelhos semelhantes, quando usados por batedores oficiais ou em ambulâncias ou veículos de serviço urgente, ou quando empregados para alarme e advertência, limitado o uso ao mínimo necessário;</w:t>
      </w:r>
    </w:p>
    <w:p w:rsidR="00FD2850" w:rsidRPr="00D707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lastRenderedPageBreak/>
        <w:t xml:space="preserve">V – de alto-falantes em praças públicas ou em outros locais permitidos pelas autoridades, durante </w:t>
      </w:r>
      <w:r>
        <w:rPr>
          <w:rFonts w:eastAsia="Times New Roman" w:cs="Arial"/>
          <w:sz w:val="24"/>
          <w:szCs w:val="24"/>
        </w:rPr>
        <w:t>as festas populares e festividades que constem no calendário oficial da cidade</w:t>
      </w:r>
      <w:r w:rsidRPr="00D707CE">
        <w:rPr>
          <w:rFonts w:eastAsia="Times New Roman" w:cs="Arial"/>
          <w:sz w:val="24"/>
          <w:szCs w:val="24"/>
        </w:rPr>
        <w:t>;</w:t>
      </w:r>
    </w:p>
    <w:p w:rsidR="00FD2850" w:rsidRPr="00D707CE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VI</w:t>
      </w:r>
      <w:r w:rsidRPr="00D707CE">
        <w:rPr>
          <w:rFonts w:eastAsia="Times New Roman" w:cs="Arial"/>
          <w:sz w:val="24"/>
          <w:szCs w:val="24"/>
        </w:rPr>
        <w:t xml:space="preserve"> – de alto-falantes utilizados para propaganda eleitoral durante a época própria, dete</w:t>
      </w:r>
      <w:r>
        <w:rPr>
          <w:rFonts w:eastAsia="Times New Roman" w:cs="Arial"/>
          <w:sz w:val="24"/>
          <w:szCs w:val="24"/>
        </w:rPr>
        <w:t xml:space="preserve">rminada pela Justiça Eleitoral e pela legislação, desde que respeitados os limites do art. 2º. </w:t>
      </w:r>
    </w:p>
    <w:p w:rsidR="00FD2850" w:rsidRPr="00CC19DA" w:rsidRDefault="00FD2850" w:rsidP="00FD2850">
      <w:pPr>
        <w:shd w:val="clear" w:color="auto" w:fill="FFFFFF"/>
        <w:spacing w:before="120" w:after="120"/>
        <w:jc w:val="center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b/>
          <w:bCs/>
          <w:sz w:val="24"/>
          <w:szCs w:val="24"/>
        </w:rPr>
        <w:t>TÍTULO III</w:t>
      </w:r>
      <w:r w:rsidRPr="00D707CE">
        <w:rPr>
          <w:rFonts w:eastAsia="Times New Roman" w:cs="Arial"/>
          <w:sz w:val="24"/>
          <w:szCs w:val="24"/>
        </w:rPr>
        <w:br/>
      </w:r>
      <w:r w:rsidRPr="00CC19DA">
        <w:rPr>
          <w:rFonts w:eastAsia="Times New Roman" w:cs="Arial"/>
          <w:b/>
          <w:bCs/>
          <w:sz w:val="24"/>
          <w:szCs w:val="24"/>
        </w:rPr>
        <w:t>DAS PENALIDADES E DA SUA APLICAÇÃO</w:t>
      </w:r>
    </w:p>
    <w:p w:rsidR="00FD2850" w:rsidRPr="00CC19DA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4º</w:t>
      </w:r>
      <w:r w:rsidRPr="00CC19DA">
        <w:rPr>
          <w:rFonts w:eastAsia="Times New Roman" w:cs="Arial"/>
          <w:sz w:val="24"/>
          <w:szCs w:val="24"/>
        </w:rPr>
        <w:t xml:space="preserve"> – Salvo quando se tratar de infração a ser </w:t>
      </w:r>
      <w:proofErr w:type="gramStart"/>
      <w:r w:rsidRPr="00CC19DA">
        <w:rPr>
          <w:rFonts w:eastAsia="Times New Roman" w:cs="Arial"/>
          <w:sz w:val="24"/>
          <w:szCs w:val="24"/>
        </w:rPr>
        <w:t>punida</w:t>
      </w:r>
      <w:proofErr w:type="gramEnd"/>
      <w:r w:rsidRPr="00CC19DA">
        <w:rPr>
          <w:rFonts w:eastAsia="Times New Roman" w:cs="Arial"/>
          <w:sz w:val="24"/>
          <w:szCs w:val="24"/>
        </w:rPr>
        <w:t xml:space="preserve"> de acordo com lei federal, o descumprimento de qualquer dos dispositivos desta Lei sujeita o infrator às penalidades estabelecidas pelo Poder Executivo.</w:t>
      </w:r>
    </w:p>
    <w:p w:rsidR="00FD2850" w:rsidRPr="00CC19DA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5º</w:t>
      </w:r>
      <w:r w:rsidRPr="00CC19DA">
        <w:rPr>
          <w:rFonts w:eastAsia="Times New Roman" w:cs="Arial"/>
          <w:sz w:val="24"/>
          <w:szCs w:val="24"/>
        </w:rPr>
        <w:t xml:space="preserve"> – Na ocorrência de repetidas reincidências, poderá a autoridade competente determinar, a seu juízo, a apreensão ou a interdição da fonte produtora do ruído.</w:t>
      </w:r>
    </w:p>
    <w:p w:rsidR="00FD2850" w:rsidRPr="00CC19DA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6º</w:t>
      </w:r>
      <w:r w:rsidRPr="00CC19DA">
        <w:rPr>
          <w:rFonts w:eastAsia="Times New Roman" w:cs="Arial"/>
          <w:sz w:val="24"/>
          <w:szCs w:val="24"/>
        </w:rPr>
        <w:t xml:space="preserve"> – Tratando-se de estabelecimento comercial ou industrial, a respectiva licença para localização poderá ser cassada se as pen</w:t>
      </w:r>
      <w:r w:rsidR="00CC19DA">
        <w:rPr>
          <w:rFonts w:eastAsia="Times New Roman" w:cs="Arial"/>
          <w:sz w:val="24"/>
          <w:szCs w:val="24"/>
        </w:rPr>
        <w:t>alidades referidas nos artigos 4º e 5</w:t>
      </w:r>
      <w:r w:rsidRPr="00CC19DA">
        <w:rPr>
          <w:rFonts w:eastAsia="Times New Roman" w:cs="Arial"/>
          <w:sz w:val="24"/>
          <w:szCs w:val="24"/>
        </w:rPr>
        <w:t xml:space="preserve">º desta Lei se </w:t>
      </w:r>
      <w:proofErr w:type="gramStart"/>
      <w:r w:rsidRPr="00CC19DA">
        <w:rPr>
          <w:rFonts w:eastAsia="Times New Roman" w:cs="Arial"/>
          <w:sz w:val="24"/>
          <w:szCs w:val="24"/>
        </w:rPr>
        <w:t>revelarem</w:t>
      </w:r>
      <w:proofErr w:type="gramEnd"/>
      <w:r w:rsidRPr="00CC19DA">
        <w:rPr>
          <w:rFonts w:eastAsia="Times New Roman" w:cs="Arial"/>
          <w:sz w:val="24"/>
          <w:szCs w:val="24"/>
        </w:rPr>
        <w:t xml:space="preserve"> inócuas para fazer cessar o ruído.</w:t>
      </w:r>
    </w:p>
    <w:p w:rsidR="00FD2850" w:rsidRPr="00CC19DA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7º</w:t>
      </w:r>
      <w:r w:rsidRPr="00CC19DA">
        <w:rPr>
          <w:rFonts w:eastAsia="Times New Roman" w:cs="Arial"/>
          <w:sz w:val="24"/>
          <w:szCs w:val="24"/>
        </w:rPr>
        <w:t xml:space="preserve"> – As sanções indicadas nos artigos anteriores não exoneram o infrator das responsabilidades civis e criminais a que fique sujeito.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7" w:tooltip="Art. 15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8º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Os fiscais da Secretaria Municipal de Agricultura, Meio Ambiente e Defesa Civil, responsáveis pela ação fiscalizadora, têm a entrada franqueada nas dependências da fonte poluidora, onde podem permanecer pelo tempo que se fizer necessário.</w:t>
      </w:r>
      <w:r w:rsidR="00FD2850" w:rsidRPr="00CC19DA">
        <w:rPr>
          <w:rStyle w:val="apple-converted-space"/>
          <w:rFonts w:asciiTheme="minorHAnsi" w:hAnsiTheme="minorHAnsi"/>
        </w:rPr>
        <w:t> 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8" w:tooltip="Art. 15, § 1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Parágrafo Único</w:t>
        </w:r>
      </w:hyperlink>
      <w:r w:rsidR="00FD2850" w:rsidRPr="00CC19DA">
        <w:rPr>
          <w:rStyle w:val="apple-converted-space"/>
          <w:rFonts w:asciiTheme="minorHAnsi" w:hAnsiTheme="minorHAnsi"/>
        </w:rPr>
        <w:t> </w:t>
      </w:r>
      <w:r w:rsidR="00FD2850" w:rsidRPr="00CC19DA">
        <w:rPr>
          <w:rFonts w:asciiTheme="minorHAnsi" w:hAnsiTheme="minorHAnsi"/>
        </w:rPr>
        <w:t>- Os fiscais da Secretaria Municipal de Agricultura, Meio Ambiente e Defesa Civil podem solicitar o auxílio das autoridades policiais no desempenho da ação fiscalizadora.</w:t>
      </w:r>
      <w:r w:rsidR="00FD2850" w:rsidRPr="00CC19DA">
        <w:rPr>
          <w:rStyle w:val="apple-converted-space"/>
          <w:rFonts w:asciiTheme="minorHAnsi" w:hAnsiTheme="minorHAnsi"/>
        </w:rPr>
        <w:t> 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9" w:tooltip="Art. 16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9º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As pessoas físicas e jurídicas, de direito público ou privado, que infringirem qualquer dispositivo desta lei, seus regulamentos e demais normas dela decorrentes, ficam sujeitas às seguintes sanções, independente da obrigação de cessar a transgressão:</w:t>
      </w:r>
      <w:r w:rsidR="00FD2850" w:rsidRPr="00CC19DA">
        <w:rPr>
          <w:rStyle w:val="apple-converted-space"/>
          <w:rFonts w:asciiTheme="minorHAnsi" w:hAnsiTheme="minorHAnsi"/>
        </w:rPr>
        <w:t> 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10" w:tooltip="Art. 16, inc. 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notificação por escrito;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11" w:tooltip="Art. 16, inc. 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multa simples ou diária;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12" w:tooltip="Art. 16, inc. I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cassação da Licença Ambiental;</w:t>
      </w:r>
      <w:r w:rsidR="00FD2850" w:rsidRPr="00CC19DA">
        <w:rPr>
          <w:rStyle w:val="apple-converted-space"/>
          <w:rFonts w:asciiTheme="minorHAnsi" w:hAnsiTheme="minorHAnsi"/>
        </w:rPr>
        <w:t> 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13" w:tooltip="Art. 16, inc. IV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IV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embargo;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14" w:tooltip="Art. 16, inc. V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V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interdição parcial ou total;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15" w:tooltip="Art. 16, inc. V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VI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perda ou restrição de incentivos e benefícios fiscais concedidos pelo Município. </w:t>
      </w:r>
      <w:hyperlink r:id="rId16" w:history="1"/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17" w:tooltip="Art. 17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10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Para imposição da sanção e graduação da multa a autoridade ambiental observará:</w:t>
      </w:r>
      <w:r w:rsidR="00FD2850" w:rsidRPr="00CC19DA">
        <w:rPr>
          <w:rStyle w:val="apple-converted-space"/>
          <w:rFonts w:asciiTheme="minorHAnsi" w:hAnsiTheme="minorHAnsi"/>
        </w:rPr>
        <w:t> 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18" w:tooltip="Art. 17, inc. 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as circunstâncias atenuantes e agravantes;</w:t>
      </w:r>
      <w:r w:rsidR="00FD2850" w:rsidRPr="00CC19DA">
        <w:rPr>
          <w:rStyle w:val="apple-converted-space"/>
          <w:rFonts w:asciiTheme="minorHAnsi" w:hAnsiTheme="minorHAnsi"/>
        </w:rPr>
        <w:t> 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19" w:tooltip="Art. 17, inc. 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a gravidade do fato, tendo em vista as consequências para a saúde e o meio ambiente;</w:t>
      </w:r>
      <w:r w:rsidR="00FD2850" w:rsidRPr="00CC19DA">
        <w:rPr>
          <w:rStyle w:val="apple-converted-space"/>
          <w:rFonts w:asciiTheme="minorHAnsi" w:hAnsiTheme="minorHAnsi"/>
        </w:rPr>
        <w:t> 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20" w:tooltip="Art. 17, inc. I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a natureza da infração e suas consequências;</w:t>
      </w:r>
      <w:r w:rsidR="00FD2850" w:rsidRPr="00CC19DA">
        <w:rPr>
          <w:rStyle w:val="apple-converted-space"/>
          <w:rFonts w:asciiTheme="minorHAnsi" w:hAnsiTheme="minorHAnsi"/>
        </w:rPr>
        <w:t> 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21" w:tooltip="Art. 17, inc. IV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IV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o porte do empreendimento;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22" w:tooltip="Art. 17, inc. V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V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os antecedentes do infrator quanto às normas ambientais;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23" w:tooltip="Art. 17, inc. V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VI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a capacidade econômica do infrator.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24" w:tooltip="Art. 18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11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Para efeito de aplicação das sanções, as infrações são classificadas como </w:t>
      </w:r>
      <w:proofErr w:type="gramStart"/>
      <w:r w:rsidR="00FD2850" w:rsidRPr="00CC19DA">
        <w:rPr>
          <w:rFonts w:asciiTheme="minorHAnsi" w:hAnsiTheme="minorHAnsi"/>
        </w:rPr>
        <w:t>leves, graves</w:t>
      </w:r>
      <w:proofErr w:type="gramEnd"/>
      <w:r w:rsidR="00FD2850" w:rsidRPr="00CC19DA">
        <w:rPr>
          <w:rFonts w:asciiTheme="minorHAnsi" w:hAnsiTheme="minorHAnsi"/>
        </w:rPr>
        <w:t xml:space="preserve"> ou gravíssimas, de acordo com os critérios abaixo: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25" w:tooltip="Art. 18, inc. 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LEVES - aquelas em que o infrator seja beneficiado por circunstâncias atenuantes;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26" w:tooltip="Art. 18, inc. 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GRAVES - aquelas em que for verificada circunstância agravante;</w:t>
      </w:r>
      <w:r w:rsidR="00FD2850" w:rsidRPr="00CC19DA">
        <w:rPr>
          <w:rStyle w:val="apple-converted-space"/>
          <w:rFonts w:asciiTheme="minorHAnsi" w:hAnsiTheme="minorHAnsi"/>
        </w:rPr>
        <w:t> 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27" w:tooltip="Art. 18, inc. I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GRAVÍSSIMAS - aquelas em que seja verificada a persistência da reincidência.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28" w:tooltip="Art. 19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12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Os valores das multas serão expressos em moeda corrente nacional, e para cada tipo de infração, corresponderá:</w:t>
      </w:r>
      <w:r w:rsidR="00FD2850" w:rsidRPr="00CC19DA">
        <w:rPr>
          <w:rStyle w:val="apple-converted-space"/>
          <w:rFonts w:asciiTheme="minorHAnsi" w:hAnsiTheme="minorHAnsi"/>
        </w:rPr>
        <w:t> 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29" w:tooltip="Art. 19, inc. 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até R$ 800,00 (oitocentos reais) para </w:t>
      </w:r>
      <w:proofErr w:type="gramStart"/>
      <w:r w:rsidR="00FD2850" w:rsidRPr="00CC19DA">
        <w:rPr>
          <w:rFonts w:asciiTheme="minorHAnsi" w:hAnsiTheme="minorHAnsi"/>
        </w:rPr>
        <w:t>as leves</w:t>
      </w:r>
      <w:proofErr w:type="gramEnd"/>
      <w:r w:rsidR="00FD2850" w:rsidRPr="00CC19DA">
        <w:rPr>
          <w:rFonts w:asciiTheme="minorHAnsi" w:hAnsiTheme="minorHAnsi"/>
        </w:rPr>
        <w:t>;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30" w:tooltip="Art. 19, inc. 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de R$ 801,00 (oitocentos e um reais) a R$ 2.000,00 (dois mil reais), para as graves;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31" w:tooltip="Art. 19, inc. I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R$ 2.001,00 (dois mil e um reais) a R$ 5.000,00 (cinco mil reais), para as gravíssimas.</w:t>
      </w:r>
      <w:r w:rsidR="00FD2850" w:rsidRPr="00CC19DA">
        <w:rPr>
          <w:rStyle w:val="apple-converted-space"/>
          <w:rFonts w:asciiTheme="minorHAnsi" w:hAnsiTheme="minorHAnsi"/>
        </w:rPr>
        <w:t> 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32" w:tooltip="Art. 19, § 1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Parágrafo Único</w:t>
        </w:r>
      </w:hyperlink>
      <w:r w:rsidR="00FD2850" w:rsidRPr="00CC19DA">
        <w:rPr>
          <w:rStyle w:val="apple-converted-space"/>
          <w:rFonts w:asciiTheme="minorHAnsi" w:hAnsiTheme="minorHAnsi"/>
        </w:rPr>
        <w:t> </w:t>
      </w:r>
      <w:r w:rsidR="00FD2850" w:rsidRPr="00CC19DA">
        <w:rPr>
          <w:rFonts w:asciiTheme="minorHAnsi" w:hAnsiTheme="minorHAnsi"/>
        </w:rPr>
        <w:t>- A atualização monetária das multas dar-se-á com base na variação do Índice de Preços ao Consumidor Amplo - IPCA, medido pela Fundação Instituto Brasileiro de Geografia e Estatística - IBGE, ou outro que venha ser instituído pelo Governo Federal.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33" w:tooltip="Art. 20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13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São circunstâncias atenuantes: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34" w:tooltip="Art. 20, inc. 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menor grau de compreensão e escolaridade do infrator;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35" w:tooltip="Art. 20, inc. 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arrependimento eficaz do infrator, manifestada pela espontânea reparação do dano, ou limitação significativa do ruído emitido;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36" w:tooltip="Art. 20, inc. I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ser o infrator primário e a falta cometida de natureza leve.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37" w:tooltip="Art. 21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14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São circunstâncias agravantes: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38" w:tooltip="Art. 21, inc. 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ser o infrator reincidente ou cometer a infração de forma continuada;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39" w:tooltip="Art. 21, inc. 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ter o infrator agido com dolo direto ou eventual.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40" w:tooltip="Art. 21, § 1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§ 1º</w:t>
        </w:r>
      </w:hyperlink>
      <w:r w:rsidR="00FD2850" w:rsidRPr="00CC19DA">
        <w:rPr>
          <w:rStyle w:val="apple-converted-space"/>
          <w:rFonts w:asciiTheme="minorHAnsi" w:hAnsiTheme="minorHAnsi"/>
        </w:rPr>
        <w:t> </w:t>
      </w:r>
      <w:r w:rsidR="00FD2850" w:rsidRPr="00CC19DA">
        <w:rPr>
          <w:rFonts w:asciiTheme="minorHAnsi" w:hAnsiTheme="minorHAnsi"/>
        </w:rPr>
        <w:t>- A reincidência verifica-se quando o agente comete nova infração do mesmo tipo.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41" w:tooltip="Art. 21, § 2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§ 2º</w:t>
        </w:r>
      </w:hyperlink>
      <w:r w:rsidR="00FD2850" w:rsidRPr="00CC19DA">
        <w:rPr>
          <w:rStyle w:val="apple-converted-space"/>
          <w:rFonts w:asciiTheme="minorHAnsi" w:hAnsiTheme="minorHAnsi"/>
        </w:rPr>
        <w:t> </w:t>
      </w:r>
      <w:r w:rsidR="00FD2850" w:rsidRPr="00CC19DA">
        <w:rPr>
          <w:rFonts w:asciiTheme="minorHAnsi" w:hAnsiTheme="minorHAnsi"/>
        </w:rPr>
        <w:t>- No caso de infração continuada caracterizada pela repetição da ação ou omissão inicialmente punida, a penalidade de multa pode ser aplicada diariamente até cessar a infração.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42" w:tooltip="Art. 22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15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O autuado terá direito a ampla defesa, em processo administrativo, conforme regulamentações específicas, num prazo máximo de 10 (dez) dias a partir do recebimento do auto de infração, endereçado ao Secretário Municipal de Agricultura, Meio Ambiente e Defesa Civil. 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43" w:tooltip="Art. 23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16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No caso de decisão condenatória, o autuado terá direito a recorrer da decisão, em forma de processo administrativo, num prazo máximo de 10 (dez) dias, contado a partir da ciência da condenação.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44" w:tooltip="Art. 24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17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Os recursos interpostos das decisões não definitivas terão efeito suspensivo relativo ao pagamento da penalidade, sem prejuízo da aplicação de novas autuações por reincidência ou continuidade do dano.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45" w:tooltip="Art. 25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18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 xml:space="preserve">- Exauridos os recursos administrativos, o infrator terá prazo de 10 (dez) dias para efetuar o recolhimento do valor da multa, </w:t>
      </w:r>
      <w:proofErr w:type="gramStart"/>
      <w:r w:rsidR="00FD2850" w:rsidRPr="00CC19DA">
        <w:rPr>
          <w:rFonts w:asciiTheme="minorHAnsi" w:hAnsiTheme="minorHAnsi"/>
        </w:rPr>
        <w:t>sob pena</w:t>
      </w:r>
      <w:proofErr w:type="gramEnd"/>
      <w:r w:rsidR="00FD2850" w:rsidRPr="00CC19DA">
        <w:rPr>
          <w:rFonts w:asciiTheme="minorHAnsi" w:hAnsiTheme="minorHAnsi"/>
        </w:rPr>
        <w:t xml:space="preserve"> da inscrição em dívida ativa.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46" w:tooltip="Art. 27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19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Na aplicação das normas estabelecidas por esta lei, compete à Secretaria Municipal do Meio Ambiente: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47" w:tooltip="Art. 27, inc. 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Estabelecer o programa de controle dos ruídos urbanos e exercer o poder de controle e fiscalização das fontes de poluição sonora;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48" w:tooltip="Art. 27, inc. 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Aplicar as sanções previstas na legislação vigente;</w:t>
      </w:r>
    </w:p>
    <w:p w:rsidR="00FD2850" w:rsidRPr="00CC19DA" w:rsidRDefault="00C434C3" w:rsidP="00FD285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49" w:tooltip="Art. 27, inc. III da Lei 10625/02, Curitiba" w:history="1">
        <w:r w:rsidR="00FD2850"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III</w:t>
        </w:r>
        <w:r w:rsidR="00FD2850"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="00FD2850" w:rsidRPr="00CC19DA">
        <w:rPr>
          <w:rFonts w:asciiTheme="minorHAnsi" w:hAnsiTheme="minorHAnsi"/>
        </w:rPr>
        <w:t>- Organizar programas de educação e conscientização.</w:t>
      </w:r>
    </w:p>
    <w:p w:rsidR="00FD2850" w:rsidRPr="00CC19DA" w:rsidRDefault="00FD2850" w:rsidP="00FD2850">
      <w:pPr>
        <w:shd w:val="clear" w:color="auto" w:fill="FFFFFF"/>
        <w:spacing w:before="120" w:after="120"/>
        <w:jc w:val="center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bCs/>
          <w:sz w:val="24"/>
          <w:szCs w:val="24"/>
        </w:rPr>
        <w:t>TÍTULO IV</w:t>
      </w:r>
      <w:r w:rsidRPr="00CC19DA">
        <w:rPr>
          <w:rFonts w:eastAsia="Times New Roman" w:cs="Arial"/>
          <w:sz w:val="24"/>
          <w:szCs w:val="24"/>
        </w:rPr>
        <w:br/>
      </w:r>
      <w:r w:rsidRPr="00CC19DA">
        <w:rPr>
          <w:rFonts w:eastAsia="Times New Roman" w:cs="Arial"/>
          <w:b/>
          <w:bCs/>
          <w:sz w:val="24"/>
          <w:szCs w:val="24"/>
        </w:rPr>
        <w:t>DAS DISPOSIÇÕES GERAIS</w:t>
      </w:r>
    </w:p>
    <w:p w:rsidR="00FD2850" w:rsidRPr="00CC19DA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20</w:t>
      </w:r>
      <w:r w:rsidRPr="00CC19DA">
        <w:rPr>
          <w:rFonts w:eastAsia="Times New Roman" w:cs="Arial"/>
          <w:sz w:val="24"/>
          <w:szCs w:val="24"/>
        </w:rPr>
        <w:t xml:space="preserve"> – Qualquer pessoa que considerar seu sossego perturbado por sons ou ruídos não permitidos poderá solicitar ao órgão competente providências destinadas a fazê-los cessar.</w:t>
      </w:r>
    </w:p>
    <w:p w:rsidR="00FD2850" w:rsidRPr="00CC19DA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21</w:t>
      </w:r>
      <w:r w:rsidRPr="00CC19DA">
        <w:rPr>
          <w:rFonts w:eastAsia="Times New Roman" w:cs="Arial"/>
          <w:sz w:val="24"/>
          <w:szCs w:val="24"/>
        </w:rPr>
        <w:t xml:space="preserve">- Deverá o Poder Público Municipal disponibilizar </w:t>
      </w:r>
      <w:proofErr w:type="gramStart"/>
      <w:r w:rsidRPr="00CC19DA">
        <w:rPr>
          <w:rFonts w:eastAsia="Times New Roman" w:cs="Arial"/>
          <w:sz w:val="24"/>
          <w:szCs w:val="24"/>
        </w:rPr>
        <w:t>à</w:t>
      </w:r>
      <w:proofErr w:type="gramEnd"/>
      <w:r w:rsidRPr="00CC19DA">
        <w:rPr>
          <w:rFonts w:eastAsia="Times New Roman" w:cs="Arial"/>
          <w:sz w:val="24"/>
          <w:szCs w:val="24"/>
        </w:rPr>
        <w:t xml:space="preserve"> população números de telefone fixo ou celular com o objetivo de funcionar como “Disk Lei do Silêncio”. </w:t>
      </w:r>
    </w:p>
    <w:p w:rsidR="00FD2850" w:rsidRPr="00CC19DA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22</w:t>
      </w:r>
      <w:r w:rsidRPr="00CC19DA">
        <w:rPr>
          <w:rFonts w:eastAsia="Times New Roman" w:cs="Arial"/>
          <w:sz w:val="24"/>
          <w:szCs w:val="24"/>
        </w:rPr>
        <w:t xml:space="preserve"> – Esta Lei entrará em vigor na data de sua publicação, revogadas as disposições em contrário.</w:t>
      </w:r>
    </w:p>
    <w:p w:rsidR="00FD2850" w:rsidRPr="00CC19DA" w:rsidRDefault="00CC19DA" w:rsidP="00FD2850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Jaçanã/RN, 04</w:t>
      </w:r>
      <w:r w:rsidR="00FD2850" w:rsidRPr="00CC19DA">
        <w:rPr>
          <w:rFonts w:eastAsia="Times New Roman" w:cs="Times New Roman"/>
          <w:sz w:val="24"/>
          <w:szCs w:val="24"/>
        </w:rPr>
        <w:t xml:space="preserve"> de </w:t>
      </w:r>
      <w:r>
        <w:rPr>
          <w:rFonts w:eastAsia="Times New Roman" w:cs="Times New Roman"/>
          <w:sz w:val="24"/>
          <w:szCs w:val="24"/>
        </w:rPr>
        <w:t>abril de 2016</w:t>
      </w:r>
      <w:r w:rsidR="00FD2850" w:rsidRPr="00CC19DA">
        <w:rPr>
          <w:rFonts w:eastAsia="Times New Roman" w:cs="Times New Roman"/>
          <w:sz w:val="24"/>
          <w:szCs w:val="24"/>
        </w:rPr>
        <w:t>.</w:t>
      </w:r>
    </w:p>
    <w:p w:rsidR="00FD2850" w:rsidRPr="00D9127B" w:rsidRDefault="00FD2850" w:rsidP="00FD2850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FD2850" w:rsidRDefault="00FD2850" w:rsidP="00FD2850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D9127B">
        <w:rPr>
          <w:rFonts w:eastAsia="Times New Roman" w:cs="Times New Roman"/>
          <w:color w:val="000000"/>
          <w:sz w:val="24"/>
          <w:szCs w:val="24"/>
        </w:rPr>
        <w:t> </w:t>
      </w:r>
    </w:p>
    <w:p w:rsidR="00FD2850" w:rsidRPr="00D9127B" w:rsidRDefault="00FD2850" w:rsidP="00FD2850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FD2850" w:rsidRPr="00D9127B" w:rsidRDefault="00FD2850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D9127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ESDRAS FERNANDES FARIAS</w:t>
      </w:r>
      <w:proofErr w:type="gramEnd"/>
    </w:p>
    <w:p w:rsidR="00FD2850" w:rsidRDefault="00FD2850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D9127B">
        <w:rPr>
          <w:rFonts w:eastAsia="Times New Roman" w:cs="Times New Roman"/>
          <w:color w:val="000000"/>
          <w:sz w:val="24"/>
          <w:szCs w:val="24"/>
        </w:rPr>
        <w:t>Prefeito</w:t>
      </w:r>
      <w:r>
        <w:rPr>
          <w:rFonts w:eastAsia="Times New Roman" w:cs="Times New Roman"/>
          <w:color w:val="000000"/>
          <w:sz w:val="24"/>
          <w:szCs w:val="24"/>
        </w:rPr>
        <w:t xml:space="preserve"> Municipal de Jaçanã/RN</w:t>
      </w:r>
    </w:p>
    <w:p w:rsidR="00CC19DA" w:rsidRPr="00D9127B" w:rsidRDefault="00CC19DA" w:rsidP="00CC19DA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FD2850" w:rsidRPr="00DD43AD" w:rsidRDefault="00FD2850" w:rsidP="00CC19DA">
      <w:pPr>
        <w:spacing w:after="120"/>
        <w:ind w:right="1700" w:firstLine="567"/>
        <w:rPr>
          <w:rFonts w:cstheme="minorHAnsi"/>
          <w:b/>
          <w:sz w:val="25"/>
          <w:szCs w:val="25"/>
        </w:rPr>
      </w:pPr>
      <w:r w:rsidRPr="00DD43AD">
        <w:rPr>
          <w:rFonts w:cstheme="minorHAnsi"/>
          <w:b/>
          <w:sz w:val="25"/>
          <w:szCs w:val="25"/>
        </w:rPr>
        <w:lastRenderedPageBreak/>
        <w:t xml:space="preserve">Mensagem ao Projeto de Lei nº </w:t>
      </w:r>
      <w:r w:rsidR="00CC19DA">
        <w:rPr>
          <w:rFonts w:cstheme="minorHAnsi"/>
          <w:b/>
          <w:sz w:val="25"/>
          <w:szCs w:val="25"/>
        </w:rPr>
        <w:t>004</w:t>
      </w:r>
      <w:r w:rsidRPr="00DD43AD">
        <w:rPr>
          <w:rFonts w:cstheme="minorHAnsi"/>
          <w:b/>
          <w:sz w:val="25"/>
          <w:szCs w:val="25"/>
        </w:rPr>
        <w:t>/201</w:t>
      </w:r>
      <w:r w:rsidR="00CC19DA">
        <w:rPr>
          <w:rFonts w:cstheme="minorHAnsi"/>
          <w:b/>
          <w:sz w:val="25"/>
          <w:szCs w:val="25"/>
        </w:rPr>
        <w:t>6</w:t>
      </w:r>
      <w:r w:rsidRPr="00DD43AD">
        <w:rPr>
          <w:rFonts w:cstheme="minorHAnsi"/>
          <w:b/>
          <w:sz w:val="25"/>
          <w:szCs w:val="25"/>
        </w:rPr>
        <w:t>.</w:t>
      </w:r>
    </w:p>
    <w:p w:rsidR="00FD2850" w:rsidRPr="00C500C0" w:rsidRDefault="00FD2850" w:rsidP="00FD2850">
      <w:pPr>
        <w:spacing w:after="120"/>
        <w:ind w:right="3809" w:firstLine="567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after="120"/>
        <w:ind w:right="6" w:firstLine="567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Excelentíssimo Senhor Presidente,</w:t>
      </w:r>
    </w:p>
    <w:p w:rsidR="00FD2850" w:rsidRDefault="00FD2850" w:rsidP="00FD2850">
      <w:pPr>
        <w:spacing w:after="120"/>
        <w:ind w:right="6" w:firstLine="567"/>
        <w:jc w:val="both"/>
        <w:rPr>
          <w:rFonts w:cstheme="minorHAnsi"/>
          <w:sz w:val="24"/>
          <w:szCs w:val="24"/>
        </w:rPr>
      </w:pPr>
    </w:p>
    <w:p w:rsidR="00FD2850" w:rsidRPr="008A410D" w:rsidRDefault="00FD2850" w:rsidP="00FD2850">
      <w:pPr>
        <w:spacing w:after="120"/>
        <w:ind w:right="6" w:firstLine="567"/>
        <w:jc w:val="both"/>
        <w:rPr>
          <w:rFonts w:ascii="Calibri" w:hAnsi="Calibri" w:cs="Calibri"/>
        </w:rPr>
      </w:pPr>
    </w:p>
    <w:p w:rsidR="00FD2850" w:rsidRDefault="00FD2850" w:rsidP="00FD2850">
      <w:pPr>
        <w:shd w:val="clear" w:color="auto" w:fill="FFFFFF"/>
        <w:spacing w:before="120" w:after="120"/>
        <w:ind w:firstLine="567"/>
        <w:jc w:val="both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Incluso, remeto para</w:t>
      </w:r>
      <w:r w:rsidRPr="00FF1DC3">
        <w:rPr>
          <w:rFonts w:ascii="Calibri" w:hAnsi="Calibri" w:cs="Calibri"/>
          <w:sz w:val="24"/>
          <w:szCs w:val="24"/>
        </w:rPr>
        <w:t xml:space="preserve"> análise e aprovação dessa Colenda Câmara Legislativa, Projeto de Lei que “</w:t>
      </w:r>
      <w:r w:rsidRPr="00FF1DC3">
        <w:rPr>
          <w:rFonts w:cs="Arial"/>
          <w:i/>
          <w:sz w:val="24"/>
          <w:szCs w:val="24"/>
        </w:rPr>
        <w:t xml:space="preserve">Dispõe sobre a proteção contra a poluição sonora no </w:t>
      </w:r>
      <w:r w:rsidRPr="00FF1DC3">
        <w:rPr>
          <w:i/>
          <w:iCs/>
          <w:color w:val="000000"/>
          <w:sz w:val="24"/>
          <w:szCs w:val="24"/>
        </w:rPr>
        <w:t>Município de Jaçanã/RN, abordando as proibições, permissões e penalidades concernentes ao sossego público e dá outras providências</w:t>
      </w:r>
      <w:r w:rsidRPr="00FF1DC3">
        <w:rPr>
          <w:rFonts w:eastAsia="Times New Roman" w:cs="Times New Roman"/>
          <w:i/>
          <w:iCs/>
          <w:color w:val="000000"/>
          <w:sz w:val="24"/>
          <w:szCs w:val="24"/>
        </w:rPr>
        <w:t xml:space="preserve">”. </w:t>
      </w:r>
    </w:p>
    <w:p w:rsidR="00FD2850" w:rsidRPr="000A64A7" w:rsidRDefault="00FD2850" w:rsidP="00FD2850">
      <w:pPr>
        <w:spacing w:before="120" w:after="120"/>
        <w:ind w:firstLine="567"/>
        <w:jc w:val="both"/>
        <w:rPr>
          <w:rFonts w:cstheme="minorHAnsi"/>
          <w:sz w:val="24"/>
          <w:szCs w:val="24"/>
        </w:rPr>
      </w:pPr>
      <w:r w:rsidRPr="0033688F">
        <w:rPr>
          <w:sz w:val="24"/>
          <w:szCs w:val="24"/>
        </w:rPr>
        <w:t xml:space="preserve">O presente projeto de lei visa </w:t>
      </w:r>
      <w:r>
        <w:rPr>
          <w:sz w:val="24"/>
          <w:szCs w:val="24"/>
        </w:rPr>
        <w:t xml:space="preserve">proteger o </w:t>
      </w:r>
      <w:r w:rsidRPr="000A64A7">
        <w:rPr>
          <w:rFonts w:cstheme="minorHAnsi"/>
          <w:sz w:val="24"/>
          <w:szCs w:val="24"/>
        </w:rPr>
        <w:t>direito ao meio ambiente sadio</w:t>
      </w:r>
      <w:r>
        <w:rPr>
          <w:rFonts w:cstheme="minorHAnsi"/>
          <w:sz w:val="24"/>
          <w:szCs w:val="24"/>
        </w:rPr>
        <w:t>, haja vista ser este u</w:t>
      </w:r>
      <w:r w:rsidRPr="000A64A7">
        <w:rPr>
          <w:rFonts w:cstheme="minorHAnsi"/>
          <w:sz w:val="24"/>
          <w:szCs w:val="24"/>
        </w:rPr>
        <w:t>m direito fundamental (art. 5°, parágrafo 2° c/c art.225, caput da CF),</w:t>
      </w:r>
      <w:r>
        <w:rPr>
          <w:rFonts w:cstheme="minorHAnsi"/>
          <w:sz w:val="24"/>
          <w:szCs w:val="24"/>
        </w:rPr>
        <w:t xml:space="preserve"> de modo a integrar</w:t>
      </w:r>
      <w:r w:rsidRPr="000A64A7">
        <w:rPr>
          <w:rFonts w:cstheme="minorHAnsi"/>
          <w:sz w:val="24"/>
          <w:szCs w:val="24"/>
        </w:rPr>
        <w:t xml:space="preserve"> o conceito do “mínimo existencial” imprescindível à garantia da dignidade da pessoa</w:t>
      </w:r>
      <w:r>
        <w:rPr>
          <w:rFonts w:cstheme="minorHAnsi"/>
          <w:sz w:val="24"/>
          <w:szCs w:val="24"/>
        </w:rPr>
        <w:t xml:space="preserve"> humana (art. 1°, III, CF). </w:t>
      </w:r>
    </w:p>
    <w:p w:rsidR="00FD2850" w:rsidRDefault="00FD2850" w:rsidP="00FD2850">
      <w:pPr>
        <w:tabs>
          <w:tab w:val="left" w:pos="1134"/>
        </w:tabs>
        <w:spacing w:before="120" w:after="12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0A64A7">
        <w:rPr>
          <w:rFonts w:cstheme="minorHAnsi"/>
          <w:sz w:val="24"/>
          <w:szCs w:val="24"/>
        </w:rPr>
        <w:t xml:space="preserve"> Organização Mundial de Saúde – OMS considera que o limite tolerável ao ouvido</w:t>
      </w:r>
      <w:r w:rsidR="00CC19DA">
        <w:rPr>
          <w:rFonts w:cstheme="minorHAnsi"/>
          <w:sz w:val="24"/>
          <w:szCs w:val="24"/>
        </w:rPr>
        <w:t xml:space="preserve"> </w:t>
      </w:r>
      <w:r w:rsidRPr="000A64A7">
        <w:rPr>
          <w:rFonts w:cstheme="minorHAnsi"/>
          <w:sz w:val="24"/>
          <w:szCs w:val="24"/>
        </w:rPr>
        <w:t xml:space="preserve">humano é de 65 </w:t>
      </w:r>
      <w:proofErr w:type="spellStart"/>
      <w:proofErr w:type="gramStart"/>
      <w:r w:rsidRPr="000A64A7">
        <w:rPr>
          <w:rFonts w:cstheme="minorHAnsi"/>
          <w:sz w:val="24"/>
          <w:szCs w:val="24"/>
        </w:rPr>
        <w:t>dBA</w:t>
      </w:r>
      <w:proofErr w:type="spellEnd"/>
      <w:proofErr w:type="gramEnd"/>
      <w:r w:rsidRPr="000A64A7">
        <w:rPr>
          <w:rFonts w:cstheme="minorHAnsi"/>
          <w:sz w:val="24"/>
          <w:szCs w:val="24"/>
        </w:rPr>
        <w:t xml:space="preserve"> e que, acima de tal limite, o nosso organismo sofre estresse, aumentando o risco de doenças e de</w:t>
      </w:r>
      <w:r w:rsidR="00CC19DA">
        <w:rPr>
          <w:rFonts w:cstheme="minorHAnsi"/>
          <w:sz w:val="24"/>
          <w:szCs w:val="24"/>
        </w:rPr>
        <w:t xml:space="preserve"> </w:t>
      </w:r>
      <w:r w:rsidRPr="000A64A7">
        <w:rPr>
          <w:rFonts w:cstheme="minorHAnsi"/>
          <w:sz w:val="24"/>
          <w:szCs w:val="24"/>
        </w:rPr>
        <w:t>comprometimento auditivo, principalmente em r</w:t>
      </w:r>
      <w:r>
        <w:rPr>
          <w:rFonts w:cstheme="minorHAnsi"/>
          <w:sz w:val="24"/>
          <w:szCs w:val="24"/>
        </w:rPr>
        <w:t xml:space="preserve">elação a ruídos acima de 85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FD2850" w:rsidRDefault="00FD2850" w:rsidP="00FD2850">
      <w:pPr>
        <w:spacing w:before="120" w:after="12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entanto, </w:t>
      </w:r>
      <w:r w:rsidRPr="000A64A7">
        <w:rPr>
          <w:rFonts w:cstheme="minorHAnsi"/>
          <w:sz w:val="24"/>
          <w:szCs w:val="24"/>
        </w:rPr>
        <w:t>a Lei Estadual n° 6.621/94 determina</w:t>
      </w:r>
      <w:r>
        <w:rPr>
          <w:rFonts w:cstheme="minorHAnsi"/>
          <w:sz w:val="24"/>
          <w:szCs w:val="24"/>
        </w:rPr>
        <w:t>,</w:t>
      </w:r>
      <w:r w:rsidR="00CC19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 as zonas residenciais, os</w:t>
      </w:r>
      <w:r w:rsidRPr="000A64A7">
        <w:rPr>
          <w:rFonts w:cstheme="minorHAnsi"/>
          <w:sz w:val="24"/>
          <w:szCs w:val="24"/>
        </w:rPr>
        <w:t xml:space="preserve"> limites</w:t>
      </w:r>
      <w:r>
        <w:rPr>
          <w:rFonts w:cstheme="minorHAnsi"/>
          <w:sz w:val="24"/>
          <w:szCs w:val="24"/>
        </w:rPr>
        <w:t xml:space="preserve"> de 55 </w:t>
      </w:r>
      <w:proofErr w:type="spellStart"/>
      <w:proofErr w:type="gramStart"/>
      <w:r>
        <w:rPr>
          <w:rFonts w:cstheme="minorHAnsi"/>
          <w:sz w:val="24"/>
          <w:szCs w:val="24"/>
        </w:rPr>
        <w:t>dBA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para o período diurno e de 45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para o período noturno; quanto às zonas industriais, o limite é de 70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e 60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para os períodos diurno e noturno, respectivamente; ao passo que para as zonas diversificadas, os limites são de 65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para o período </w:t>
      </w:r>
      <w:proofErr w:type="spellStart"/>
      <w:r>
        <w:rPr>
          <w:rFonts w:cstheme="minorHAnsi"/>
          <w:sz w:val="24"/>
          <w:szCs w:val="24"/>
        </w:rPr>
        <w:t>diruno</w:t>
      </w:r>
      <w:proofErr w:type="spellEnd"/>
      <w:r>
        <w:rPr>
          <w:rFonts w:cstheme="minorHAnsi"/>
          <w:sz w:val="24"/>
          <w:szCs w:val="24"/>
        </w:rPr>
        <w:t xml:space="preserve"> e de 55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para o período noturno. </w:t>
      </w:r>
    </w:p>
    <w:p w:rsidR="00FD2850" w:rsidRDefault="00FD2850" w:rsidP="00FD2850">
      <w:pPr>
        <w:spacing w:before="120" w:after="12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Vale salientar que o cometimento de eventuais infrações previstas nesta legislação municipal não excluirá o enquadramento eventual no </w:t>
      </w:r>
      <w:r w:rsidRPr="000A64A7">
        <w:rPr>
          <w:rFonts w:cstheme="minorHAnsi"/>
          <w:sz w:val="24"/>
          <w:szCs w:val="24"/>
        </w:rPr>
        <w:t xml:space="preserve">crime previsto no art. 54 da Lei n° 9.605/98, cuja pena é de </w:t>
      </w:r>
      <w:proofErr w:type="gramStart"/>
      <w:r w:rsidRPr="000A64A7">
        <w:rPr>
          <w:rFonts w:cstheme="minorHAnsi"/>
          <w:sz w:val="24"/>
          <w:szCs w:val="24"/>
        </w:rPr>
        <w:t>1</w:t>
      </w:r>
      <w:proofErr w:type="gramEnd"/>
      <w:r w:rsidRPr="000A64A7">
        <w:rPr>
          <w:rFonts w:cstheme="minorHAnsi"/>
          <w:sz w:val="24"/>
          <w:szCs w:val="24"/>
        </w:rPr>
        <w:t xml:space="preserve"> (um) a 4 (quatro) anos e</w:t>
      </w:r>
      <w:r w:rsidR="00CC19DA">
        <w:rPr>
          <w:rFonts w:cstheme="minorHAnsi"/>
          <w:sz w:val="24"/>
          <w:szCs w:val="24"/>
        </w:rPr>
        <w:t xml:space="preserve"> </w:t>
      </w:r>
      <w:r w:rsidRPr="000A64A7">
        <w:rPr>
          <w:rFonts w:cstheme="minorHAnsi"/>
          <w:sz w:val="24"/>
          <w:szCs w:val="24"/>
        </w:rPr>
        <w:t>multa</w:t>
      </w:r>
      <w:r>
        <w:rPr>
          <w:rFonts w:cstheme="minorHAnsi"/>
          <w:sz w:val="24"/>
          <w:szCs w:val="24"/>
        </w:rPr>
        <w:t xml:space="preserve">, quando extrapolam-se os limites legalmente permitidos, de maneira a ocasionar danos à saúde humana. </w:t>
      </w:r>
    </w:p>
    <w:p w:rsidR="00FD2850" w:rsidRPr="000A64A7" w:rsidRDefault="00FD2850" w:rsidP="00FD2850">
      <w:pPr>
        <w:spacing w:before="120" w:after="120"/>
        <w:ind w:firstLine="567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No corpo de tal projeto de lei, deve-se observar que </w:t>
      </w:r>
      <w:r w:rsidRPr="000A64A7">
        <w:rPr>
          <w:rFonts w:cstheme="minorHAnsi"/>
          <w:sz w:val="24"/>
          <w:szCs w:val="24"/>
        </w:rPr>
        <w:t>a Constituição da República positivou o princípio do Desenvolvimento Sustentável,</w:t>
      </w:r>
      <w:r w:rsidR="00CC19DA">
        <w:rPr>
          <w:rFonts w:cstheme="minorHAnsi"/>
          <w:sz w:val="24"/>
          <w:szCs w:val="24"/>
        </w:rPr>
        <w:t xml:space="preserve"> </w:t>
      </w:r>
      <w:r w:rsidRPr="000A64A7">
        <w:rPr>
          <w:rFonts w:cstheme="minorHAnsi"/>
          <w:sz w:val="24"/>
          <w:szCs w:val="24"/>
        </w:rPr>
        <w:t>dispondo que “todos têm o direito ao meio ambiente ecologicamente equilibrado, bem de uso comum do povo e</w:t>
      </w:r>
      <w:r w:rsidR="00CC19DA">
        <w:rPr>
          <w:rFonts w:cstheme="minorHAnsi"/>
          <w:sz w:val="24"/>
          <w:szCs w:val="24"/>
        </w:rPr>
        <w:t xml:space="preserve"> </w:t>
      </w:r>
      <w:r w:rsidRPr="000A64A7">
        <w:rPr>
          <w:rFonts w:cstheme="minorHAnsi"/>
          <w:sz w:val="24"/>
          <w:szCs w:val="24"/>
        </w:rPr>
        <w:t>essencial à sadia qualidade de vida, impondo-se ao Poder Público e à coletividade o dever de defendê-lo e preservá-lo</w:t>
      </w:r>
      <w:r w:rsidR="00CC19DA">
        <w:rPr>
          <w:rFonts w:cstheme="minorHAnsi"/>
          <w:sz w:val="24"/>
          <w:szCs w:val="24"/>
        </w:rPr>
        <w:t xml:space="preserve"> </w:t>
      </w:r>
      <w:r w:rsidRPr="000A64A7">
        <w:rPr>
          <w:rFonts w:cstheme="minorHAnsi"/>
          <w:sz w:val="24"/>
          <w:szCs w:val="24"/>
        </w:rPr>
        <w:t xml:space="preserve">para </w:t>
      </w:r>
      <w:proofErr w:type="gramStart"/>
      <w:r w:rsidRPr="000A64A7">
        <w:rPr>
          <w:rFonts w:cstheme="minorHAnsi"/>
          <w:sz w:val="24"/>
          <w:szCs w:val="24"/>
        </w:rPr>
        <w:t>as presentes</w:t>
      </w:r>
      <w:proofErr w:type="gramEnd"/>
      <w:r w:rsidRPr="000A64A7">
        <w:rPr>
          <w:rFonts w:cstheme="minorHAnsi"/>
          <w:sz w:val="24"/>
          <w:szCs w:val="24"/>
        </w:rPr>
        <w:t xml:space="preserve"> e futuras </w:t>
      </w:r>
      <w:r>
        <w:rPr>
          <w:rFonts w:cstheme="minorHAnsi"/>
          <w:sz w:val="24"/>
          <w:szCs w:val="24"/>
        </w:rPr>
        <w:t xml:space="preserve">gerações” (art. 225, caput, CF). </w:t>
      </w:r>
    </w:p>
    <w:p w:rsidR="00FD2850" w:rsidRDefault="00FD2850" w:rsidP="00FD2850">
      <w:pPr>
        <w:spacing w:before="120" w:after="120"/>
        <w:ind w:firstLine="567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Nesse sentido, a iniciativa deste Município visa defender </w:t>
      </w:r>
      <w:r>
        <w:rPr>
          <w:rFonts w:cstheme="minorHAnsi"/>
          <w:sz w:val="24"/>
          <w:szCs w:val="24"/>
        </w:rPr>
        <w:t xml:space="preserve">o meio ambiente e </w:t>
      </w:r>
      <w:r w:rsidRPr="000A64A7">
        <w:rPr>
          <w:rFonts w:cstheme="minorHAnsi"/>
          <w:sz w:val="24"/>
          <w:szCs w:val="24"/>
        </w:rPr>
        <w:t>outros interesses sociais, dentre os quais a saúde pública (</w:t>
      </w:r>
      <w:proofErr w:type="spellStart"/>
      <w:r w:rsidRPr="000A64A7">
        <w:rPr>
          <w:rFonts w:cstheme="minorHAnsi"/>
          <w:sz w:val="24"/>
          <w:szCs w:val="24"/>
        </w:rPr>
        <w:t>arts</w:t>
      </w:r>
      <w:proofErr w:type="spellEnd"/>
      <w:r w:rsidRPr="000A64A7">
        <w:rPr>
          <w:rFonts w:cstheme="minorHAnsi"/>
          <w:sz w:val="24"/>
          <w:szCs w:val="24"/>
        </w:rPr>
        <w:t>. 225 e 196 da Constituição da</w:t>
      </w:r>
      <w:r>
        <w:rPr>
          <w:rFonts w:cstheme="minorHAnsi"/>
          <w:sz w:val="24"/>
          <w:szCs w:val="24"/>
        </w:rPr>
        <w:t xml:space="preserve"> República), evitando-se possíveis danos ao sossego público. </w:t>
      </w:r>
    </w:p>
    <w:p w:rsidR="00FD2850" w:rsidRPr="0033688F" w:rsidRDefault="00FD2850" w:rsidP="00FD2850">
      <w:pPr>
        <w:tabs>
          <w:tab w:val="left" w:pos="1134"/>
        </w:tabs>
        <w:spacing w:before="120" w:after="120"/>
        <w:ind w:firstLine="567"/>
        <w:jc w:val="both"/>
        <w:rPr>
          <w:sz w:val="24"/>
          <w:szCs w:val="24"/>
        </w:rPr>
      </w:pPr>
      <w:r w:rsidRPr="0033688F">
        <w:rPr>
          <w:sz w:val="24"/>
          <w:szCs w:val="24"/>
        </w:rPr>
        <w:lastRenderedPageBreak/>
        <w:t xml:space="preserve">Portanto, Senhor Presidente e Nobres </w:t>
      </w:r>
      <w:proofErr w:type="gramStart"/>
      <w:r w:rsidRPr="0033688F">
        <w:rPr>
          <w:sz w:val="24"/>
          <w:szCs w:val="24"/>
        </w:rPr>
        <w:t>Edis</w:t>
      </w:r>
      <w:proofErr w:type="gramEnd"/>
      <w:r w:rsidRPr="0033688F">
        <w:rPr>
          <w:sz w:val="24"/>
          <w:szCs w:val="24"/>
        </w:rPr>
        <w:t>, pela importância do incluso Projeto, estamos à disposição para quaisquer esclarecimentos adicionais, visando aprimorá-lo e, ao final, vê-lo aprovado.</w:t>
      </w:r>
    </w:p>
    <w:p w:rsidR="00FD2850" w:rsidRPr="0033688F" w:rsidRDefault="00FD2850" w:rsidP="00FD2850">
      <w:pPr>
        <w:spacing w:before="120" w:after="120"/>
        <w:ind w:firstLine="567"/>
        <w:jc w:val="both"/>
        <w:rPr>
          <w:rFonts w:cstheme="minorHAnsi"/>
          <w:sz w:val="24"/>
          <w:szCs w:val="24"/>
        </w:rPr>
      </w:pPr>
      <w:r w:rsidRPr="0033688F">
        <w:rPr>
          <w:rFonts w:cstheme="minorHAnsi"/>
          <w:sz w:val="24"/>
          <w:szCs w:val="24"/>
        </w:rPr>
        <w:t>Assim sendo, encaminha-se o presente Projeto de Lei para análise.</w:t>
      </w:r>
    </w:p>
    <w:p w:rsidR="00FD2850" w:rsidRPr="0033688F" w:rsidRDefault="00FD2850" w:rsidP="00FD2850">
      <w:pPr>
        <w:spacing w:after="120"/>
        <w:ind w:right="6" w:firstLine="709"/>
        <w:rPr>
          <w:rFonts w:cstheme="minorHAnsi"/>
          <w:sz w:val="24"/>
          <w:szCs w:val="24"/>
        </w:rPr>
      </w:pPr>
    </w:p>
    <w:p w:rsidR="00FD2850" w:rsidRPr="0033688F" w:rsidRDefault="00FD2850" w:rsidP="00FD2850">
      <w:pPr>
        <w:spacing w:after="120"/>
        <w:ind w:right="6" w:firstLine="567"/>
        <w:rPr>
          <w:rStyle w:val="apple-converted-space"/>
          <w:rFonts w:cstheme="minorHAnsi"/>
          <w:sz w:val="24"/>
          <w:szCs w:val="24"/>
        </w:rPr>
      </w:pPr>
      <w:r w:rsidRPr="0033688F">
        <w:rPr>
          <w:rFonts w:cstheme="minorHAnsi"/>
          <w:sz w:val="24"/>
          <w:szCs w:val="24"/>
        </w:rPr>
        <w:t>Atenciosamente,</w:t>
      </w:r>
    </w:p>
    <w:p w:rsidR="00FD2850" w:rsidRPr="0033688F" w:rsidRDefault="00FD2850" w:rsidP="00FD2850">
      <w:pPr>
        <w:spacing w:after="120"/>
        <w:ind w:right="6"/>
        <w:rPr>
          <w:rStyle w:val="apple-converted-space"/>
          <w:rFonts w:cstheme="minorHAnsi"/>
          <w:sz w:val="24"/>
          <w:szCs w:val="24"/>
        </w:rPr>
      </w:pPr>
    </w:p>
    <w:p w:rsidR="00FD2850" w:rsidRPr="0033688F" w:rsidRDefault="00FD2850" w:rsidP="00FD2850">
      <w:pPr>
        <w:spacing w:after="120"/>
        <w:ind w:right="6"/>
        <w:rPr>
          <w:rStyle w:val="apple-converted-space"/>
          <w:rFonts w:cstheme="minorHAnsi"/>
          <w:sz w:val="24"/>
          <w:szCs w:val="24"/>
        </w:rPr>
      </w:pPr>
    </w:p>
    <w:p w:rsidR="00FD2850" w:rsidRPr="0033688F" w:rsidRDefault="00FD2850" w:rsidP="00CC19DA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proofErr w:type="gramStart"/>
      <w:r w:rsidRPr="0033688F">
        <w:rPr>
          <w:rFonts w:cstheme="minorHAnsi"/>
          <w:b/>
          <w:sz w:val="24"/>
          <w:szCs w:val="24"/>
        </w:rPr>
        <w:t>ESDRAS FERNANDES FARIAS</w:t>
      </w:r>
      <w:proofErr w:type="gramEnd"/>
    </w:p>
    <w:p w:rsidR="00FD2850" w:rsidRPr="0033688F" w:rsidRDefault="00FD2850" w:rsidP="00CC19DA">
      <w:pPr>
        <w:spacing w:after="0" w:line="240" w:lineRule="auto"/>
        <w:ind w:right="6"/>
        <w:jc w:val="center"/>
        <w:rPr>
          <w:rStyle w:val="apple-converted-space"/>
          <w:rFonts w:cstheme="minorHAnsi"/>
          <w:sz w:val="24"/>
          <w:szCs w:val="24"/>
        </w:rPr>
      </w:pPr>
      <w:r w:rsidRPr="0033688F">
        <w:rPr>
          <w:rFonts w:cstheme="minorHAnsi"/>
          <w:sz w:val="24"/>
          <w:szCs w:val="24"/>
        </w:rPr>
        <w:t xml:space="preserve">Prefeito </w:t>
      </w:r>
      <w:r w:rsidRPr="0033688F">
        <w:rPr>
          <w:rFonts w:eastAsia="Arial" w:cstheme="minorHAnsi"/>
          <w:sz w:val="24"/>
          <w:szCs w:val="24"/>
        </w:rPr>
        <w:t>M</w:t>
      </w:r>
      <w:r w:rsidRPr="0033688F">
        <w:rPr>
          <w:rFonts w:eastAsia="Arial" w:cstheme="minorHAnsi"/>
          <w:spacing w:val="-1"/>
          <w:sz w:val="24"/>
          <w:szCs w:val="24"/>
        </w:rPr>
        <w:t>u</w:t>
      </w:r>
      <w:r w:rsidRPr="0033688F">
        <w:rPr>
          <w:rFonts w:eastAsia="Arial" w:cstheme="minorHAnsi"/>
          <w:sz w:val="24"/>
          <w:szCs w:val="24"/>
        </w:rPr>
        <w:t>nicip</w:t>
      </w:r>
      <w:r w:rsidRPr="0033688F">
        <w:rPr>
          <w:rFonts w:eastAsia="Arial" w:cstheme="minorHAnsi"/>
          <w:spacing w:val="-1"/>
          <w:sz w:val="24"/>
          <w:szCs w:val="24"/>
        </w:rPr>
        <w:t>a</w:t>
      </w:r>
      <w:r>
        <w:rPr>
          <w:rFonts w:eastAsia="Arial" w:cstheme="minorHAnsi"/>
          <w:sz w:val="24"/>
          <w:szCs w:val="24"/>
        </w:rPr>
        <w:t>l de Jaçanã/</w:t>
      </w:r>
      <w:r w:rsidRPr="0033688F">
        <w:rPr>
          <w:rFonts w:eastAsia="Arial" w:cstheme="minorHAnsi"/>
          <w:sz w:val="24"/>
          <w:szCs w:val="24"/>
        </w:rPr>
        <w:t>RN</w:t>
      </w:r>
    </w:p>
    <w:p w:rsidR="00FD2850" w:rsidRPr="00C500C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360" w:lineRule="auto"/>
        <w:ind w:firstLine="284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lastRenderedPageBreak/>
        <w:t xml:space="preserve">Ofício nº </w:t>
      </w:r>
      <w:r w:rsidRPr="00194A87">
        <w:rPr>
          <w:rFonts w:cstheme="minorHAnsi"/>
          <w:sz w:val="24"/>
          <w:szCs w:val="24"/>
        </w:rPr>
        <w:t>0</w:t>
      </w:r>
      <w:r w:rsidR="00CC19D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8/201</w:t>
      </w:r>
      <w:r w:rsidR="00CC19DA">
        <w:rPr>
          <w:rFonts w:cstheme="minorHAnsi"/>
          <w:sz w:val="24"/>
          <w:szCs w:val="24"/>
        </w:rPr>
        <w:t>6</w:t>
      </w:r>
      <w:r w:rsidRPr="00C500C0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C19DA">
        <w:rPr>
          <w:rFonts w:cstheme="minorHAnsi"/>
          <w:sz w:val="24"/>
          <w:szCs w:val="24"/>
        </w:rPr>
        <w:t xml:space="preserve">                            </w:t>
      </w:r>
      <w:r>
        <w:rPr>
          <w:rFonts w:cstheme="minorHAnsi"/>
          <w:sz w:val="24"/>
          <w:szCs w:val="24"/>
        </w:rPr>
        <w:t xml:space="preserve">Jaçanã/RN, </w:t>
      </w:r>
      <w:r w:rsidR="00CC19DA">
        <w:rPr>
          <w:rFonts w:cstheme="minorHAnsi"/>
          <w:sz w:val="24"/>
          <w:szCs w:val="24"/>
        </w:rPr>
        <w:t>04</w:t>
      </w:r>
      <w:r>
        <w:rPr>
          <w:rFonts w:cstheme="minorHAnsi"/>
          <w:sz w:val="24"/>
          <w:szCs w:val="24"/>
        </w:rPr>
        <w:t xml:space="preserve"> de </w:t>
      </w:r>
      <w:r w:rsidR="00CC19DA">
        <w:rPr>
          <w:rFonts w:cstheme="minorHAnsi"/>
          <w:sz w:val="24"/>
          <w:szCs w:val="24"/>
        </w:rPr>
        <w:t xml:space="preserve">abril </w:t>
      </w:r>
      <w:r w:rsidRPr="00C500C0">
        <w:rPr>
          <w:rFonts w:cstheme="minorHAnsi"/>
          <w:sz w:val="24"/>
          <w:szCs w:val="24"/>
        </w:rPr>
        <w:t>de 201</w:t>
      </w:r>
      <w:r w:rsidR="00CC19DA">
        <w:rPr>
          <w:rFonts w:cstheme="minorHAnsi"/>
          <w:sz w:val="24"/>
          <w:szCs w:val="24"/>
        </w:rPr>
        <w:t>6</w:t>
      </w:r>
      <w:r w:rsidRPr="00C500C0">
        <w:rPr>
          <w:rFonts w:cstheme="minorHAnsi"/>
          <w:sz w:val="24"/>
          <w:szCs w:val="24"/>
        </w:rPr>
        <w:t>.</w:t>
      </w:r>
    </w:p>
    <w:p w:rsidR="00FD2850" w:rsidRPr="00C500C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E23BC" w:rsidRPr="00C500C0" w:rsidRDefault="007E23BC" w:rsidP="007E23BC">
      <w:pPr>
        <w:ind w:firstLine="567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Ao</w:t>
      </w:r>
    </w:p>
    <w:p w:rsidR="007E23BC" w:rsidRPr="002B4431" w:rsidRDefault="007E23BC" w:rsidP="007E23BC">
      <w:pPr>
        <w:spacing w:after="120"/>
        <w:ind w:firstLine="567"/>
        <w:jc w:val="both"/>
        <w:rPr>
          <w:rFonts w:cs="Calibri"/>
          <w:b/>
          <w:sz w:val="24"/>
          <w:szCs w:val="24"/>
        </w:rPr>
      </w:pPr>
      <w:proofErr w:type="spellStart"/>
      <w:r w:rsidRPr="002B4431">
        <w:rPr>
          <w:rFonts w:cs="Calibri"/>
          <w:b/>
          <w:sz w:val="24"/>
          <w:szCs w:val="24"/>
        </w:rPr>
        <w:t>Exmº</w:t>
      </w:r>
      <w:proofErr w:type="spellEnd"/>
      <w:r w:rsidRPr="002B4431">
        <w:rPr>
          <w:rFonts w:cs="Calibri"/>
          <w:b/>
          <w:sz w:val="24"/>
          <w:szCs w:val="24"/>
        </w:rPr>
        <w:t>. Sr. JOSÉ GELZO NASCIMENTO DOS SANTOS</w:t>
      </w:r>
    </w:p>
    <w:p w:rsidR="007E23BC" w:rsidRPr="00C500C0" w:rsidRDefault="007E23BC" w:rsidP="007E23BC">
      <w:pPr>
        <w:ind w:firstLine="567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Presidente da Câmara de Vereadores</w:t>
      </w:r>
    </w:p>
    <w:p w:rsidR="007E23BC" w:rsidRPr="00C500C0" w:rsidRDefault="007E23BC" w:rsidP="007E23BC">
      <w:pPr>
        <w:ind w:firstLine="567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Jaçanã-RN</w:t>
      </w:r>
    </w:p>
    <w:p w:rsidR="00FD285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F6F85" w:rsidRPr="00C500C0" w:rsidRDefault="008F6F85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line="360" w:lineRule="auto"/>
        <w:ind w:firstLine="567"/>
        <w:jc w:val="both"/>
        <w:rPr>
          <w:rFonts w:cstheme="minorHAnsi"/>
          <w:b/>
          <w:i/>
          <w:sz w:val="24"/>
          <w:szCs w:val="24"/>
        </w:rPr>
      </w:pPr>
      <w:r w:rsidRPr="00C500C0">
        <w:rPr>
          <w:rFonts w:cstheme="minorHAnsi"/>
          <w:b/>
          <w:i/>
          <w:sz w:val="24"/>
          <w:szCs w:val="24"/>
        </w:rPr>
        <w:t>Assunto: Encaminhamento d</w:t>
      </w:r>
      <w:r>
        <w:rPr>
          <w:rFonts w:cstheme="minorHAnsi"/>
          <w:b/>
          <w:i/>
          <w:sz w:val="24"/>
          <w:szCs w:val="24"/>
        </w:rPr>
        <w:t>o</w:t>
      </w:r>
      <w:r w:rsidRPr="00C500C0">
        <w:rPr>
          <w:rFonts w:cstheme="minorHAnsi"/>
          <w:b/>
          <w:i/>
          <w:sz w:val="24"/>
          <w:szCs w:val="24"/>
        </w:rPr>
        <w:t xml:space="preserve"> Projeto de Lei</w:t>
      </w:r>
      <w:r>
        <w:rPr>
          <w:rFonts w:cstheme="minorHAnsi"/>
          <w:b/>
          <w:i/>
          <w:sz w:val="24"/>
          <w:szCs w:val="24"/>
        </w:rPr>
        <w:t xml:space="preserve"> nº 0</w:t>
      </w:r>
      <w:r w:rsidR="00CC19DA">
        <w:rPr>
          <w:rFonts w:cstheme="minorHAnsi"/>
          <w:b/>
          <w:i/>
          <w:sz w:val="24"/>
          <w:szCs w:val="24"/>
        </w:rPr>
        <w:t>04/2016</w:t>
      </w:r>
    </w:p>
    <w:p w:rsidR="00FD2850" w:rsidRPr="00C500C0" w:rsidRDefault="00FD2850" w:rsidP="00FD2850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FD2850" w:rsidRPr="00B66322" w:rsidRDefault="00FD2850" w:rsidP="00FD2850">
      <w:pPr>
        <w:pStyle w:val="NormalWeb"/>
        <w:shd w:val="clear" w:color="auto" w:fill="FFFFFF"/>
        <w:spacing w:before="150" w:beforeAutospacing="0" w:after="150" w:afterAutospacing="0" w:line="360" w:lineRule="atLeast"/>
        <w:ind w:firstLine="567"/>
        <w:jc w:val="both"/>
        <w:rPr>
          <w:rFonts w:asciiTheme="minorHAnsi" w:hAnsiTheme="minorHAnsi" w:cstheme="minorHAnsi"/>
        </w:rPr>
      </w:pPr>
      <w:r w:rsidRPr="00C500C0">
        <w:rPr>
          <w:rFonts w:asciiTheme="minorHAnsi" w:hAnsiTheme="minorHAnsi" w:cstheme="minorHAnsi"/>
        </w:rPr>
        <w:t>Pelo presente</w:t>
      </w:r>
      <w:r>
        <w:rPr>
          <w:rFonts w:asciiTheme="minorHAnsi" w:hAnsiTheme="minorHAnsi" w:cstheme="minorHAnsi"/>
        </w:rPr>
        <w:t>,</w:t>
      </w:r>
      <w:r w:rsidR="00CC19DA">
        <w:rPr>
          <w:rFonts w:asciiTheme="minorHAnsi" w:hAnsiTheme="minorHAnsi" w:cstheme="minorHAnsi"/>
        </w:rPr>
        <w:t xml:space="preserve"> </w:t>
      </w:r>
      <w:r w:rsidRPr="00B66322">
        <w:rPr>
          <w:rFonts w:asciiTheme="minorHAnsi" w:hAnsiTheme="minorHAnsi" w:cstheme="minorHAnsi"/>
        </w:rPr>
        <w:t>estamos encaminhando a esta Egrégia Casa Legislativa, o Projeto de Lei que “</w:t>
      </w:r>
      <w:r w:rsidRPr="00D707CE">
        <w:rPr>
          <w:rFonts w:asciiTheme="minorHAnsi" w:hAnsiTheme="minorHAnsi" w:cs="Arial"/>
          <w:i/>
        </w:rPr>
        <w:t xml:space="preserve">Dispõe sobre a proteção contra a poluição sonora no </w:t>
      </w:r>
      <w:r w:rsidRPr="00D707CE">
        <w:rPr>
          <w:rFonts w:asciiTheme="minorHAnsi" w:hAnsiTheme="minorHAnsi"/>
          <w:i/>
          <w:iCs/>
          <w:color w:val="000000"/>
        </w:rPr>
        <w:t>Município de Jaçanã/RN,</w:t>
      </w:r>
      <w:r>
        <w:rPr>
          <w:rFonts w:asciiTheme="minorHAnsi" w:hAnsiTheme="minorHAnsi"/>
          <w:i/>
          <w:iCs/>
          <w:color w:val="000000"/>
        </w:rPr>
        <w:t xml:space="preserve"> abordando as proibições, permissões e penalidades</w:t>
      </w:r>
      <w:r w:rsidR="00CC19DA">
        <w:rPr>
          <w:rFonts w:asciiTheme="minorHAnsi" w:hAnsiTheme="minorHAnsi"/>
          <w:i/>
          <w:iCs/>
          <w:color w:val="000000"/>
        </w:rPr>
        <w:t xml:space="preserve"> </w:t>
      </w:r>
      <w:r>
        <w:rPr>
          <w:rFonts w:asciiTheme="minorHAnsi" w:hAnsiTheme="minorHAnsi"/>
          <w:i/>
          <w:iCs/>
          <w:color w:val="000000"/>
        </w:rPr>
        <w:t xml:space="preserve">concernentes ao sossego público </w:t>
      </w:r>
      <w:r w:rsidRPr="00D707CE">
        <w:rPr>
          <w:rFonts w:asciiTheme="minorHAnsi" w:hAnsiTheme="minorHAnsi"/>
          <w:i/>
          <w:iCs/>
          <w:color w:val="000000"/>
        </w:rPr>
        <w:t>e dá outras providências</w:t>
      </w:r>
      <w:r>
        <w:rPr>
          <w:rFonts w:asciiTheme="minorHAnsi" w:hAnsiTheme="minorHAnsi"/>
          <w:i/>
          <w:iCs/>
          <w:color w:val="000000"/>
        </w:rPr>
        <w:t>”</w:t>
      </w:r>
      <w:r w:rsidRPr="00B66322">
        <w:rPr>
          <w:rFonts w:asciiTheme="minorHAnsi" w:hAnsiTheme="minorHAnsi" w:cs="Calibri"/>
        </w:rPr>
        <w:t xml:space="preserve">. </w:t>
      </w:r>
    </w:p>
    <w:p w:rsidR="00FD2850" w:rsidRPr="00C500C0" w:rsidRDefault="00FD2850" w:rsidP="00FD2850">
      <w:pPr>
        <w:pStyle w:val="NormalWeb"/>
        <w:shd w:val="clear" w:color="auto" w:fill="FFFFFF"/>
        <w:spacing w:before="150" w:beforeAutospacing="0" w:after="150" w:afterAutospacing="0" w:line="360" w:lineRule="atLeast"/>
        <w:ind w:firstLine="567"/>
        <w:jc w:val="both"/>
        <w:rPr>
          <w:rFonts w:asciiTheme="minorHAnsi" w:hAnsiTheme="minorHAnsi" w:cstheme="minorHAnsi"/>
        </w:rPr>
      </w:pPr>
      <w:r w:rsidRPr="00C500C0">
        <w:rPr>
          <w:rFonts w:asciiTheme="minorHAnsi" w:hAnsiTheme="minorHAnsi" w:cstheme="minorHAnsi"/>
        </w:rPr>
        <w:t xml:space="preserve">Na oportunidade, renovamos a </w:t>
      </w:r>
      <w:proofErr w:type="spellStart"/>
      <w:r w:rsidRPr="00C500C0">
        <w:rPr>
          <w:rFonts w:asciiTheme="minorHAnsi" w:hAnsiTheme="minorHAnsi" w:cstheme="minorHAnsi"/>
        </w:rPr>
        <w:t>V.Exª</w:t>
      </w:r>
      <w:proofErr w:type="spellEnd"/>
      <w:r w:rsidRPr="00C500C0">
        <w:rPr>
          <w:rFonts w:asciiTheme="minorHAnsi" w:hAnsiTheme="minorHAnsi" w:cstheme="minorHAnsi"/>
        </w:rPr>
        <w:t xml:space="preserve">. </w:t>
      </w:r>
      <w:proofErr w:type="gramStart"/>
      <w:r w:rsidRPr="00C500C0">
        <w:rPr>
          <w:rFonts w:asciiTheme="minorHAnsi" w:hAnsiTheme="minorHAnsi" w:cstheme="minorHAnsi"/>
        </w:rPr>
        <w:t>e</w:t>
      </w:r>
      <w:proofErr w:type="gramEnd"/>
      <w:r w:rsidRPr="00C500C0">
        <w:rPr>
          <w:rFonts w:asciiTheme="minorHAnsi" w:hAnsiTheme="minorHAnsi" w:cstheme="minorHAnsi"/>
        </w:rPr>
        <w:t xml:space="preserve"> demais Edis votos de real apreço e distinta consideração.</w:t>
      </w:r>
    </w:p>
    <w:p w:rsidR="00FD2850" w:rsidRPr="00C500C0" w:rsidRDefault="00FD2850" w:rsidP="00FD2850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after="120"/>
        <w:ind w:right="6" w:firstLine="567"/>
        <w:jc w:val="both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Atenciosamente,</w:t>
      </w:r>
    </w:p>
    <w:p w:rsidR="00FD2850" w:rsidRPr="00C500C0" w:rsidRDefault="00FD2850" w:rsidP="00FD2850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FD2850">
      <w:pPr>
        <w:spacing w:after="120"/>
        <w:ind w:right="6"/>
        <w:jc w:val="both"/>
        <w:rPr>
          <w:rFonts w:cstheme="minorHAnsi"/>
          <w:sz w:val="24"/>
          <w:szCs w:val="24"/>
        </w:rPr>
      </w:pPr>
    </w:p>
    <w:p w:rsidR="00FD2850" w:rsidRPr="00C500C0" w:rsidRDefault="00FD2850" w:rsidP="00CC19DA">
      <w:pPr>
        <w:spacing w:after="0" w:line="240" w:lineRule="auto"/>
        <w:ind w:right="6"/>
        <w:jc w:val="center"/>
        <w:rPr>
          <w:rFonts w:cstheme="minorHAnsi"/>
          <w:b/>
          <w:sz w:val="24"/>
          <w:szCs w:val="24"/>
        </w:rPr>
      </w:pPr>
      <w:proofErr w:type="gramStart"/>
      <w:r w:rsidRPr="00C500C0">
        <w:rPr>
          <w:rFonts w:cstheme="minorHAnsi"/>
          <w:b/>
          <w:sz w:val="24"/>
          <w:szCs w:val="24"/>
        </w:rPr>
        <w:t>ESDRAS FERNANDES FARIAS</w:t>
      </w:r>
      <w:proofErr w:type="gramEnd"/>
    </w:p>
    <w:p w:rsidR="00FD2850" w:rsidRPr="00C500C0" w:rsidRDefault="00FD2850" w:rsidP="00CC19DA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  <w:r w:rsidR="00CC19DA">
        <w:rPr>
          <w:rFonts w:cstheme="minorHAnsi"/>
          <w:sz w:val="24"/>
          <w:szCs w:val="24"/>
        </w:rPr>
        <w:t xml:space="preserve"> </w:t>
      </w:r>
      <w:r w:rsidRPr="00C500C0">
        <w:rPr>
          <w:rFonts w:eastAsia="Arial" w:cstheme="minorHAnsi"/>
          <w:sz w:val="24"/>
          <w:szCs w:val="24"/>
        </w:rPr>
        <w:t>M</w:t>
      </w:r>
      <w:r w:rsidRPr="00C500C0">
        <w:rPr>
          <w:rFonts w:eastAsia="Arial" w:cstheme="minorHAnsi"/>
          <w:spacing w:val="-1"/>
          <w:sz w:val="24"/>
          <w:szCs w:val="24"/>
        </w:rPr>
        <w:t>u</w:t>
      </w:r>
      <w:r w:rsidRPr="00C500C0">
        <w:rPr>
          <w:rFonts w:eastAsia="Arial" w:cstheme="minorHAnsi"/>
          <w:sz w:val="24"/>
          <w:szCs w:val="24"/>
        </w:rPr>
        <w:t>nicip</w:t>
      </w:r>
      <w:r w:rsidRPr="00C500C0">
        <w:rPr>
          <w:rFonts w:eastAsia="Arial" w:cstheme="minorHAnsi"/>
          <w:spacing w:val="-1"/>
          <w:sz w:val="24"/>
          <w:szCs w:val="24"/>
        </w:rPr>
        <w:t>a</w:t>
      </w:r>
      <w:r>
        <w:rPr>
          <w:rFonts w:eastAsia="Arial" w:cstheme="minorHAnsi"/>
          <w:sz w:val="24"/>
          <w:szCs w:val="24"/>
        </w:rPr>
        <w:t>l de Jaçanã/</w:t>
      </w:r>
      <w:r w:rsidRPr="00C500C0">
        <w:rPr>
          <w:rFonts w:eastAsia="Arial" w:cstheme="minorHAnsi"/>
          <w:sz w:val="24"/>
          <w:szCs w:val="24"/>
        </w:rPr>
        <w:t>RN</w:t>
      </w:r>
    </w:p>
    <w:p w:rsidR="00791A75" w:rsidRDefault="00791A75" w:rsidP="00B56C83">
      <w:pPr>
        <w:spacing w:after="0" w:line="240" w:lineRule="auto"/>
        <w:jc w:val="center"/>
        <w:rPr>
          <w:sz w:val="24"/>
          <w:szCs w:val="24"/>
        </w:rPr>
      </w:pPr>
    </w:p>
    <w:p w:rsidR="00181556" w:rsidRDefault="00181556" w:rsidP="00B56C83">
      <w:pPr>
        <w:spacing w:after="0" w:line="240" w:lineRule="auto"/>
        <w:jc w:val="center"/>
        <w:rPr>
          <w:sz w:val="24"/>
          <w:szCs w:val="24"/>
        </w:rPr>
      </w:pPr>
    </w:p>
    <w:p w:rsidR="00181556" w:rsidRDefault="00181556" w:rsidP="00B56C83">
      <w:pPr>
        <w:spacing w:after="0" w:line="240" w:lineRule="auto"/>
        <w:jc w:val="center"/>
        <w:rPr>
          <w:sz w:val="24"/>
          <w:szCs w:val="24"/>
        </w:rPr>
      </w:pPr>
    </w:p>
    <w:p w:rsidR="00181556" w:rsidRDefault="00181556" w:rsidP="00B56C83">
      <w:pPr>
        <w:spacing w:after="0" w:line="240" w:lineRule="auto"/>
        <w:jc w:val="center"/>
        <w:rPr>
          <w:sz w:val="24"/>
          <w:szCs w:val="24"/>
        </w:rPr>
      </w:pPr>
    </w:p>
    <w:p w:rsidR="00181556" w:rsidRDefault="00181556" w:rsidP="00B56C83">
      <w:pPr>
        <w:spacing w:after="0" w:line="240" w:lineRule="auto"/>
        <w:jc w:val="center"/>
        <w:rPr>
          <w:sz w:val="24"/>
          <w:szCs w:val="24"/>
        </w:rPr>
      </w:pPr>
    </w:p>
    <w:p w:rsidR="00181556" w:rsidRPr="00960B44" w:rsidRDefault="00181556" w:rsidP="00181556">
      <w:pPr>
        <w:spacing w:before="31"/>
        <w:ind w:right="-20" w:firstLine="709"/>
        <w:rPr>
          <w:rFonts w:eastAsia="Arial" w:cstheme="minorHAnsi"/>
          <w:b/>
          <w:sz w:val="28"/>
          <w:szCs w:val="28"/>
        </w:rPr>
      </w:pPr>
      <w:bookmarkStart w:id="0" w:name="_GoBack"/>
      <w:r w:rsidRPr="00960B44">
        <w:rPr>
          <w:rFonts w:eastAsia="Arial" w:cstheme="minorHAnsi"/>
          <w:b/>
          <w:sz w:val="28"/>
          <w:szCs w:val="28"/>
        </w:rPr>
        <w:lastRenderedPageBreak/>
        <w:t xml:space="preserve">Lei nº </w:t>
      </w:r>
      <w:r>
        <w:rPr>
          <w:rFonts w:eastAsia="Arial" w:cstheme="minorHAnsi"/>
          <w:b/>
          <w:sz w:val="28"/>
          <w:szCs w:val="28"/>
        </w:rPr>
        <w:t>0</w:t>
      </w:r>
      <w:r>
        <w:rPr>
          <w:rFonts w:eastAsia="Arial" w:cstheme="minorHAnsi"/>
          <w:b/>
          <w:sz w:val="28"/>
          <w:szCs w:val="28"/>
        </w:rPr>
        <w:t>253</w:t>
      </w:r>
      <w:r>
        <w:rPr>
          <w:rFonts w:eastAsia="Arial" w:cstheme="minorHAnsi"/>
          <w:b/>
          <w:sz w:val="28"/>
          <w:szCs w:val="28"/>
        </w:rPr>
        <w:t>/2016</w:t>
      </w:r>
    </w:p>
    <w:p w:rsidR="00181556" w:rsidRDefault="00181556" w:rsidP="00181556">
      <w:pPr>
        <w:spacing w:line="200" w:lineRule="exact"/>
        <w:rPr>
          <w:rFonts w:cstheme="minorHAnsi"/>
          <w:sz w:val="24"/>
          <w:szCs w:val="24"/>
        </w:rPr>
      </w:pPr>
    </w:p>
    <w:p w:rsidR="00181556" w:rsidRDefault="00181556" w:rsidP="00181556">
      <w:pPr>
        <w:spacing w:line="200" w:lineRule="exact"/>
        <w:rPr>
          <w:rFonts w:cstheme="minorHAnsi"/>
          <w:sz w:val="24"/>
          <w:szCs w:val="24"/>
        </w:rPr>
      </w:pPr>
    </w:p>
    <w:p w:rsidR="00181556" w:rsidRPr="00C500C0" w:rsidRDefault="00181556" w:rsidP="00181556">
      <w:pPr>
        <w:spacing w:line="200" w:lineRule="exact"/>
        <w:rPr>
          <w:rFonts w:cstheme="minorHAnsi"/>
          <w:sz w:val="24"/>
          <w:szCs w:val="24"/>
        </w:rPr>
      </w:pPr>
    </w:p>
    <w:p w:rsidR="00181556" w:rsidRDefault="00181556" w:rsidP="00181556">
      <w:pPr>
        <w:spacing w:line="200" w:lineRule="exact"/>
        <w:rPr>
          <w:rFonts w:cstheme="minorHAnsi"/>
          <w:sz w:val="24"/>
          <w:szCs w:val="24"/>
        </w:rPr>
      </w:pPr>
    </w:p>
    <w:p w:rsidR="00181556" w:rsidRDefault="00181556" w:rsidP="00181556">
      <w:pPr>
        <w:spacing w:line="200" w:lineRule="exact"/>
        <w:rPr>
          <w:rFonts w:cstheme="minorHAnsi"/>
          <w:sz w:val="24"/>
          <w:szCs w:val="24"/>
        </w:rPr>
      </w:pPr>
    </w:p>
    <w:p w:rsidR="00181556" w:rsidRPr="00C500C0" w:rsidRDefault="00181556" w:rsidP="00181556">
      <w:pPr>
        <w:spacing w:line="200" w:lineRule="exact"/>
        <w:rPr>
          <w:rFonts w:cstheme="minorHAnsi"/>
          <w:sz w:val="24"/>
          <w:szCs w:val="24"/>
        </w:rPr>
      </w:pPr>
    </w:p>
    <w:p w:rsidR="00181556" w:rsidRPr="00D9127B" w:rsidRDefault="00181556" w:rsidP="00181556">
      <w:pPr>
        <w:tabs>
          <w:tab w:val="left" w:pos="426"/>
          <w:tab w:val="left" w:pos="5820"/>
          <w:tab w:val="left" w:pos="7400"/>
          <w:tab w:val="left" w:pos="8060"/>
          <w:tab w:val="left" w:pos="9460"/>
        </w:tabs>
        <w:ind w:left="4962" w:right="102" w:hanging="23"/>
        <w:jc w:val="both"/>
        <w:rPr>
          <w:rFonts w:cstheme="minorHAnsi"/>
          <w:color w:val="000000"/>
          <w:sz w:val="24"/>
          <w:szCs w:val="24"/>
        </w:rPr>
      </w:pPr>
    </w:p>
    <w:p w:rsidR="00181556" w:rsidRPr="00D707CE" w:rsidRDefault="00181556" w:rsidP="00181556">
      <w:pPr>
        <w:pStyle w:val="NormalWeb"/>
        <w:shd w:val="clear" w:color="auto" w:fill="FFFFFF"/>
        <w:spacing w:before="120" w:beforeAutospacing="0" w:after="120" w:afterAutospacing="0"/>
        <w:ind w:left="3969" w:firstLine="567"/>
        <w:jc w:val="both"/>
        <w:rPr>
          <w:rFonts w:asciiTheme="minorHAnsi" w:hAnsiTheme="minorHAnsi"/>
          <w:color w:val="000000"/>
        </w:rPr>
      </w:pPr>
      <w:r w:rsidRPr="00D707CE">
        <w:rPr>
          <w:rFonts w:asciiTheme="minorHAnsi" w:hAnsiTheme="minorHAnsi" w:cs="Arial"/>
          <w:i/>
        </w:rPr>
        <w:t xml:space="preserve">Dispõe sobre a proteção contra a poluição sonora no </w:t>
      </w:r>
      <w:r w:rsidRPr="00D707CE">
        <w:rPr>
          <w:rFonts w:asciiTheme="minorHAnsi" w:hAnsiTheme="minorHAnsi"/>
          <w:i/>
          <w:iCs/>
          <w:color w:val="000000"/>
        </w:rPr>
        <w:t>Município de Jaçanã/RN,</w:t>
      </w:r>
      <w:r>
        <w:rPr>
          <w:rFonts w:asciiTheme="minorHAnsi" w:hAnsiTheme="minorHAnsi"/>
          <w:i/>
          <w:iCs/>
          <w:color w:val="000000"/>
        </w:rPr>
        <w:t xml:space="preserve"> abordando as proibições, permissões e penalidades concernentes ao sossego público </w:t>
      </w:r>
      <w:r w:rsidRPr="00D707CE">
        <w:rPr>
          <w:rFonts w:asciiTheme="minorHAnsi" w:hAnsiTheme="minorHAnsi"/>
          <w:i/>
          <w:iCs/>
          <w:color w:val="000000"/>
        </w:rPr>
        <w:t>e dá outras providências.</w:t>
      </w:r>
    </w:p>
    <w:p w:rsidR="00181556" w:rsidRPr="00B955DA" w:rsidRDefault="00181556" w:rsidP="00181556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181556" w:rsidRPr="00D9127B" w:rsidRDefault="00181556" w:rsidP="00181556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D9127B">
        <w:rPr>
          <w:rFonts w:eastAsia="Times New Roman" w:cs="Times New Roman"/>
          <w:color w:val="000000"/>
          <w:sz w:val="24"/>
          <w:szCs w:val="24"/>
        </w:rPr>
        <w:t> </w:t>
      </w:r>
    </w:p>
    <w:p w:rsidR="00181556" w:rsidRPr="00D707CE" w:rsidRDefault="00181556" w:rsidP="00181556">
      <w:pPr>
        <w:shd w:val="clear" w:color="auto" w:fill="FFFFFF"/>
        <w:spacing w:before="120" w:after="120"/>
        <w:jc w:val="center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b/>
          <w:bCs/>
          <w:sz w:val="24"/>
          <w:szCs w:val="24"/>
        </w:rPr>
        <w:t>TÍTULO I</w:t>
      </w:r>
      <w:r w:rsidRPr="00D707CE">
        <w:rPr>
          <w:rFonts w:eastAsia="Times New Roman" w:cs="Arial"/>
          <w:sz w:val="24"/>
          <w:szCs w:val="24"/>
        </w:rPr>
        <w:br/>
      </w:r>
      <w:r w:rsidRPr="00D707CE">
        <w:rPr>
          <w:rFonts w:eastAsia="Times New Roman" w:cs="Arial"/>
          <w:b/>
          <w:bCs/>
          <w:sz w:val="24"/>
          <w:szCs w:val="24"/>
        </w:rPr>
        <w:t>DAS PROIBIÇÕES</w:t>
      </w:r>
    </w:p>
    <w:p w:rsidR="00181556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b/>
          <w:sz w:val="24"/>
          <w:szCs w:val="24"/>
        </w:rPr>
        <w:t>Art. 1º</w:t>
      </w:r>
      <w:r w:rsidRPr="00D707CE">
        <w:rPr>
          <w:rFonts w:eastAsia="Times New Roman" w:cs="Arial"/>
          <w:sz w:val="24"/>
          <w:szCs w:val="24"/>
        </w:rPr>
        <w:t xml:space="preserve"> – Constitui infração, a ser punida na forma desta Lei, a produção de ruído, como tal entendido o som puro ou mistura de sons, com dois ou mais tons, capaz de prejudicar a saúde, a segurança ou o sossego público.</w:t>
      </w:r>
    </w:p>
    <w:p w:rsidR="00181556" w:rsidRPr="00F5484D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Parágrafo Único. </w:t>
      </w:r>
      <w:r>
        <w:rPr>
          <w:rFonts w:eastAsia="Times New Roman" w:cs="Arial"/>
          <w:sz w:val="24"/>
          <w:szCs w:val="24"/>
        </w:rPr>
        <w:t xml:space="preserve">Os ruídos provocados por sons automotivos e equipamentos sonoros assemelhados serão considerados também em espaços privados de livre acesso ao público, tais como postos de combustíveis, estacionamentos, barracas, dentre outros. </w:t>
      </w:r>
    </w:p>
    <w:p w:rsidR="00181556" w:rsidRPr="00D707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b/>
          <w:sz w:val="24"/>
          <w:szCs w:val="24"/>
        </w:rPr>
        <w:t>Art. 2º</w:t>
      </w:r>
      <w:r w:rsidRPr="00D707CE">
        <w:rPr>
          <w:rFonts w:eastAsia="Times New Roman" w:cs="Arial"/>
          <w:sz w:val="24"/>
          <w:szCs w:val="24"/>
        </w:rPr>
        <w:t xml:space="preserve"> – Para os efeitos desta Lei, consideram-se prejudiciais à saúde, à segurança ou ao sossego público quaisquer ruídos que:</w:t>
      </w:r>
    </w:p>
    <w:p w:rsidR="00181556" w:rsidRPr="00440F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>I – atinjam, no ambiente exterior ao recinto em que têm origem, nível sonoro superior a</w:t>
      </w:r>
      <w:r>
        <w:rPr>
          <w:rFonts w:cstheme="minorHAnsi"/>
          <w:sz w:val="24"/>
          <w:szCs w:val="24"/>
        </w:rPr>
        <w:t xml:space="preserve">55 </w:t>
      </w:r>
      <w:proofErr w:type="spellStart"/>
      <w:proofErr w:type="gramStart"/>
      <w:r>
        <w:rPr>
          <w:rFonts w:cstheme="minorHAnsi"/>
          <w:sz w:val="24"/>
          <w:szCs w:val="24"/>
        </w:rPr>
        <w:t>dBA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para o período diurno e a 45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para o período noturno nas zonas residenciais; quanto às zonas industriais, o limite é de 70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e 60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para os períodos diurno e noturno, respectivamente; ao passo que para as zonas diversificadas, os limites são de 65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para o período </w:t>
      </w:r>
      <w:proofErr w:type="spellStart"/>
      <w:r>
        <w:rPr>
          <w:rFonts w:cstheme="minorHAnsi"/>
          <w:sz w:val="24"/>
          <w:szCs w:val="24"/>
        </w:rPr>
        <w:t>diruno</w:t>
      </w:r>
      <w:proofErr w:type="spellEnd"/>
      <w:r>
        <w:rPr>
          <w:rFonts w:cstheme="minorHAnsi"/>
          <w:sz w:val="24"/>
          <w:szCs w:val="24"/>
        </w:rPr>
        <w:t xml:space="preserve"> e de 55 </w:t>
      </w:r>
      <w:proofErr w:type="spellStart"/>
      <w:r>
        <w:rPr>
          <w:rFonts w:cstheme="minorHAnsi"/>
          <w:sz w:val="24"/>
          <w:szCs w:val="24"/>
        </w:rPr>
        <w:t>dBA</w:t>
      </w:r>
      <w:proofErr w:type="spellEnd"/>
      <w:r>
        <w:rPr>
          <w:rFonts w:cstheme="minorHAnsi"/>
          <w:sz w:val="24"/>
          <w:szCs w:val="24"/>
        </w:rPr>
        <w:t xml:space="preserve"> para o período noturno. </w:t>
      </w:r>
    </w:p>
    <w:p w:rsidR="00181556" w:rsidRPr="00D707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>II – alcancem, no interior do recinto em que têm origem, níveis de sons superiores aos considerados normais pela Associação Brasileira de Normas Técnicas;</w:t>
      </w:r>
    </w:p>
    <w:p w:rsidR="00181556" w:rsidRPr="00D707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lastRenderedPageBreak/>
        <w:t>III – produzidos por buzinas, ou por pregões, anúncios ou propaganda, à viva voz, na via pública, em local considerado pela autoridade competente como “zona de silêncio”;</w:t>
      </w:r>
    </w:p>
    <w:p w:rsidR="00181556" w:rsidRPr="00D707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>IV – produzidos em edifícios de apartamentos, vila</w:t>
      </w:r>
      <w:r>
        <w:rPr>
          <w:rFonts w:eastAsia="Times New Roman" w:cs="Arial"/>
          <w:sz w:val="24"/>
          <w:szCs w:val="24"/>
        </w:rPr>
        <w:t>s</w:t>
      </w:r>
      <w:r w:rsidRPr="00D707CE">
        <w:rPr>
          <w:rFonts w:eastAsia="Times New Roman" w:cs="Arial"/>
          <w:sz w:val="24"/>
          <w:szCs w:val="24"/>
        </w:rPr>
        <w:t xml:space="preserve"> e conjuntos residenciais ou comerciais, em geral por animais, instrumentos musicais ou aparelhos receptores de rádio ou tel</w:t>
      </w:r>
      <w:r>
        <w:rPr>
          <w:rFonts w:eastAsia="Times New Roman" w:cs="Arial"/>
          <w:sz w:val="24"/>
          <w:szCs w:val="24"/>
        </w:rPr>
        <w:t xml:space="preserve">evisão ou reprodutores de sons, </w:t>
      </w:r>
      <w:r w:rsidRPr="00D707CE">
        <w:rPr>
          <w:rFonts w:eastAsia="Times New Roman" w:cs="Arial"/>
          <w:sz w:val="24"/>
          <w:szCs w:val="24"/>
        </w:rPr>
        <w:t>ou ainda de viva voz, de modo a incomodar a vizinhança, provocando o desassossego, a intranquilidade ou desconforto;</w:t>
      </w:r>
    </w:p>
    <w:p w:rsidR="00181556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 xml:space="preserve">V – provenientes de instalações mecânicas, bandas ou conjuntos musicais e de aparelhos ou instrumentos produtores ou amplificadores de som ou ruído, tais como </w:t>
      </w:r>
      <w:r>
        <w:rPr>
          <w:rFonts w:eastAsia="Times New Roman" w:cs="Arial"/>
          <w:sz w:val="24"/>
          <w:szCs w:val="24"/>
        </w:rPr>
        <w:t>buzinas, moto-som ou demais anúncios publicitários</w:t>
      </w:r>
      <w:r w:rsidRPr="00D707CE">
        <w:rPr>
          <w:rFonts w:eastAsia="Times New Roman" w:cs="Arial"/>
          <w:sz w:val="24"/>
          <w:szCs w:val="24"/>
        </w:rPr>
        <w:t xml:space="preserve">, quando produzidos na via pública </w:t>
      </w:r>
      <w:r>
        <w:rPr>
          <w:rFonts w:eastAsia="Times New Roman" w:cs="Arial"/>
          <w:sz w:val="24"/>
          <w:szCs w:val="24"/>
        </w:rPr>
        <w:t>e</w:t>
      </w:r>
      <w:r w:rsidRPr="00D707CE">
        <w:rPr>
          <w:rFonts w:eastAsia="Times New Roman" w:cs="Arial"/>
          <w:sz w:val="24"/>
          <w:szCs w:val="24"/>
        </w:rPr>
        <w:t xml:space="preserve"> sejam ouvidos de forma incômoda;</w:t>
      </w:r>
    </w:p>
    <w:p w:rsidR="00181556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B35D5">
        <w:rPr>
          <w:rFonts w:eastAsia="Times New Roman" w:cs="Arial"/>
          <w:b/>
          <w:sz w:val="24"/>
          <w:szCs w:val="24"/>
        </w:rPr>
        <w:t>§ 1º</w:t>
      </w:r>
      <w:r>
        <w:rPr>
          <w:rFonts w:eastAsia="Times New Roman" w:cs="Arial"/>
          <w:sz w:val="24"/>
          <w:szCs w:val="24"/>
        </w:rPr>
        <w:t xml:space="preserve"> - Os carros e moto-sons não poderão ficar parados por mais de três minutos em seus anúncios, de modo a não ultrapassar os decibéis prescritos e a não desrespeitar o silêncio nas proximidades de escolas, prefeitura, hospital e demais órgãos em que o silêncio deva ser preservado. </w:t>
      </w:r>
    </w:p>
    <w:p w:rsidR="00181556" w:rsidRPr="00D707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B35D5">
        <w:rPr>
          <w:rFonts w:eastAsia="Times New Roman" w:cs="Arial"/>
          <w:b/>
          <w:sz w:val="24"/>
          <w:szCs w:val="24"/>
        </w:rPr>
        <w:t>§ 2º</w:t>
      </w:r>
      <w:r>
        <w:rPr>
          <w:rFonts w:eastAsia="Times New Roman" w:cs="Arial"/>
          <w:sz w:val="24"/>
          <w:szCs w:val="24"/>
        </w:rPr>
        <w:t xml:space="preserve"> - Na ausência do </w:t>
      </w:r>
      <w:proofErr w:type="spellStart"/>
      <w:r>
        <w:rPr>
          <w:rFonts w:eastAsia="Times New Roman" w:cs="Arial"/>
          <w:sz w:val="24"/>
          <w:szCs w:val="24"/>
        </w:rPr>
        <w:t>decibelímetro</w:t>
      </w:r>
      <w:proofErr w:type="spellEnd"/>
      <w:r>
        <w:rPr>
          <w:rFonts w:eastAsia="Times New Roman" w:cs="Arial"/>
          <w:sz w:val="24"/>
          <w:szCs w:val="24"/>
        </w:rPr>
        <w:t xml:space="preserve">, o órgão competente ou policiamento pode utilizar o bom senso de maneira a cumprir as normas desta lei. </w:t>
      </w:r>
    </w:p>
    <w:p w:rsidR="00181556" w:rsidRPr="00D707CE" w:rsidRDefault="00181556" w:rsidP="00181556">
      <w:pPr>
        <w:shd w:val="clear" w:color="auto" w:fill="FFFFFF"/>
        <w:spacing w:before="120" w:after="120"/>
        <w:jc w:val="center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b/>
          <w:bCs/>
          <w:sz w:val="24"/>
          <w:szCs w:val="24"/>
        </w:rPr>
        <w:t>TÍTULO II</w:t>
      </w:r>
      <w:r w:rsidRPr="00D707CE">
        <w:rPr>
          <w:rFonts w:eastAsia="Times New Roman" w:cs="Arial"/>
          <w:sz w:val="24"/>
          <w:szCs w:val="24"/>
        </w:rPr>
        <w:br/>
      </w:r>
      <w:r w:rsidRPr="00D707CE">
        <w:rPr>
          <w:rFonts w:eastAsia="Times New Roman" w:cs="Arial"/>
          <w:b/>
          <w:bCs/>
          <w:sz w:val="24"/>
          <w:szCs w:val="24"/>
        </w:rPr>
        <w:t>DAS PERMISSÕES</w:t>
      </w:r>
    </w:p>
    <w:p w:rsidR="00181556" w:rsidRPr="00D707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Art. 3</w:t>
      </w:r>
      <w:r w:rsidRPr="00D707CE">
        <w:rPr>
          <w:rFonts w:eastAsia="Times New Roman" w:cs="Arial"/>
          <w:b/>
          <w:sz w:val="24"/>
          <w:szCs w:val="24"/>
        </w:rPr>
        <w:t>º</w:t>
      </w:r>
      <w:r w:rsidRPr="00D707CE">
        <w:rPr>
          <w:rFonts w:eastAsia="Times New Roman" w:cs="Arial"/>
          <w:sz w:val="24"/>
          <w:szCs w:val="24"/>
        </w:rPr>
        <w:t xml:space="preserve"> – São permitidos – observado o disposto no art. 2º desta Lei – os ruídos que provenham:</w:t>
      </w:r>
    </w:p>
    <w:p w:rsidR="00181556" w:rsidRPr="00D707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>I – de sinos de igrejas ou templos e, bem assim, de instrumentos litúrgicos utilizados no exercício de culto ou cerimônia religiosa, celebrados no recinto das respectivas sedes das assoc</w:t>
      </w:r>
      <w:r>
        <w:rPr>
          <w:rFonts w:eastAsia="Times New Roman" w:cs="Arial"/>
          <w:sz w:val="24"/>
          <w:szCs w:val="24"/>
        </w:rPr>
        <w:t>iações religiosas, no período das</w:t>
      </w:r>
      <w:r w:rsidRPr="00D707CE">
        <w:rPr>
          <w:rFonts w:eastAsia="Times New Roman" w:cs="Arial"/>
          <w:sz w:val="24"/>
          <w:szCs w:val="24"/>
        </w:rPr>
        <w:t xml:space="preserve"> 7 às 22 horas, exceto aos sábados e na véspera dos dias feriados e de datas religiosas de expressão popular, quando então será livre o horário;</w:t>
      </w:r>
    </w:p>
    <w:p w:rsidR="00181556" w:rsidRPr="00D707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II – de bandas de </w:t>
      </w:r>
      <w:r w:rsidRPr="00D707CE">
        <w:rPr>
          <w:rFonts w:eastAsia="Times New Roman" w:cs="Arial"/>
          <w:sz w:val="24"/>
          <w:szCs w:val="24"/>
        </w:rPr>
        <w:t>música nas praças e nos jardins públicos em desfiles oficiais ou religiosos;</w:t>
      </w:r>
    </w:p>
    <w:p w:rsidR="00181556" w:rsidRPr="00D707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>III – de sirenes ou aparelhos semelhantes usados para assinalar o início e o fim da jornada de trabalho, desde que funcionem apenas nas zonas apropriadas, como tais reconhecidas pela autoridade competente e pelo tempo estritamente necessário;</w:t>
      </w:r>
    </w:p>
    <w:p w:rsidR="00181556" w:rsidRPr="00D707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t>IV – de sirenas ou aparelhos semelhantes, quando usados por batedores oficiais ou em ambulâncias ou veículos de serviço urgente, ou quando empregados para alarme e advertência, limitado o uso ao mínimo necessário;</w:t>
      </w:r>
    </w:p>
    <w:p w:rsidR="00181556" w:rsidRPr="00D707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sz w:val="24"/>
          <w:szCs w:val="24"/>
        </w:rPr>
        <w:lastRenderedPageBreak/>
        <w:t xml:space="preserve">V – de alto-falantes em praças públicas ou em outros locais permitidos pelas autoridades, durante </w:t>
      </w:r>
      <w:r>
        <w:rPr>
          <w:rFonts w:eastAsia="Times New Roman" w:cs="Arial"/>
          <w:sz w:val="24"/>
          <w:szCs w:val="24"/>
        </w:rPr>
        <w:t>as festas populares e festividades que constem no calendário oficial da cidade</w:t>
      </w:r>
      <w:r w:rsidRPr="00D707CE">
        <w:rPr>
          <w:rFonts w:eastAsia="Times New Roman" w:cs="Arial"/>
          <w:sz w:val="24"/>
          <w:szCs w:val="24"/>
        </w:rPr>
        <w:t>;</w:t>
      </w:r>
    </w:p>
    <w:p w:rsidR="00181556" w:rsidRPr="00D707CE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VI</w:t>
      </w:r>
      <w:r w:rsidRPr="00D707CE">
        <w:rPr>
          <w:rFonts w:eastAsia="Times New Roman" w:cs="Arial"/>
          <w:sz w:val="24"/>
          <w:szCs w:val="24"/>
        </w:rPr>
        <w:t xml:space="preserve"> – de alto-falantes utilizados para propaganda eleitoral durante a época própria, dete</w:t>
      </w:r>
      <w:r>
        <w:rPr>
          <w:rFonts w:eastAsia="Times New Roman" w:cs="Arial"/>
          <w:sz w:val="24"/>
          <w:szCs w:val="24"/>
        </w:rPr>
        <w:t xml:space="preserve">rminada pela Justiça Eleitoral e pela legislação, desde que respeitados os limites do art. 2º. </w:t>
      </w:r>
    </w:p>
    <w:p w:rsidR="00181556" w:rsidRPr="00CC19DA" w:rsidRDefault="00181556" w:rsidP="00181556">
      <w:pPr>
        <w:shd w:val="clear" w:color="auto" w:fill="FFFFFF"/>
        <w:spacing w:before="120" w:after="120"/>
        <w:jc w:val="center"/>
        <w:rPr>
          <w:rFonts w:eastAsia="Times New Roman" w:cs="Arial"/>
          <w:sz w:val="24"/>
          <w:szCs w:val="24"/>
        </w:rPr>
      </w:pPr>
      <w:r w:rsidRPr="00D707CE">
        <w:rPr>
          <w:rFonts w:eastAsia="Times New Roman" w:cs="Arial"/>
          <w:b/>
          <w:bCs/>
          <w:sz w:val="24"/>
          <w:szCs w:val="24"/>
        </w:rPr>
        <w:t>TÍTULO III</w:t>
      </w:r>
      <w:r w:rsidRPr="00D707CE">
        <w:rPr>
          <w:rFonts w:eastAsia="Times New Roman" w:cs="Arial"/>
          <w:sz w:val="24"/>
          <w:szCs w:val="24"/>
        </w:rPr>
        <w:br/>
      </w:r>
      <w:r w:rsidRPr="00CC19DA">
        <w:rPr>
          <w:rFonts w:eastAsia="Times New Roman" w:cs="Arial"/>
          <w:b/>
          <w:bCs/>
          <w:sz w:val="24"/>
          <w:szCs w:val="24"/>
        </w:rPr>
        <w:t>DAS PENALIDADES E DA SUA APLICAÇÃO</w:t>
      </w:r>
    </w:p>
    <w:p w:rsidR="00181556" w:rsidRPr="00CC19DA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4º</w:t>
      </w:r>
      <w:r w:rsidRPr="00CC19DA">
        <w:rPr>
          <w:rFonts w:eastAsia="Times New Roman" w:cs="Arial"/>
          <w:sz w:val="24"/>
          <w:szCs w:val="24"/>
        </w:rPr>
        <w:t xml:space="preserve"> – Salvo quando se tratar de infração a ser </w:t>
      </w:r>
      <w:proofErr w:type="gramStart"/>
      <w:r w:rsidRPr="00CC19DA">
        <w:rPr>
          <w:rFonts w:eastAsia="Times New Roman" w:cs="Arial"/>
          <w:sz w:val="24"/>
          <w:szCs w:val="24"/>
        </w:rPr>
        <w:t>punida</w:t>
      </w:r>
      <w:proofErr w:type="gramEnd"/>
      <w:r w:rsidRPr="00CC19DA">
        <w:rPr>
          <w:rFonts w:eastAsia="Times New Roman" w:cs="Arial"/>
          <w:sz w:val="24"/>
          <w:szCs w:val="24"/>
        </w:rPr>
        <w:t xml:space="preserve"> de acordo com lei federal, o descumprimento de qualquer dos dispositivos desta Lei sujeita o infrator às penalidades estabelecidas pelo Poder Executivo.</w:t>
      </w:r>
    </w:p>
    <w:p w:rsidR="00181556" w:rsidRPr="00CC19DA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5º</w:t>
      </w:r>
      <w:r w:rsidRPr="00CC19DA">
        <w:rPr>
          <w:rFonts w:eastAsia="Times New Roman" w:cs="Arial"/>
          <w:sz w:val="24"/>
          <w:szCs w:val="24"/>
        </w:rPr>
        <w:t xml:space="preserve"> – Na ocorrência de repetidas reincidências, poderá a autoridade competente determinar, a seu juízo, a apreensão ou a interdição da fonte produtora do ruído.</w:t>
      </w:r>
    </w:p>
    <w:p w:rsidR="00181556" w:rsidRPr="00CC19DA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6º</w:t>
      </w:r>
      <w:r w:rsidRPr="00CC19DA">
        <w:rPr>
          <w:rFonts w:eastAsia="Times New Roman" w:cs="Arial"/>
          <w:sz w:val="24"/>
          <w:szCs w:val="24"/>
        </w:rPr>
        <w:t xml:space="preserve"> – Tratando-se de estabelecimento comercial ou industrial, a respectiva licença para localização poderá ser cassada se as pen</w:t>
      </w:r>
      <w:r>
        <w:rPr>
          <w:rFonts w:eastAsia="Times New Roman" w:cs="Arial"/>
          <w:sz w:val="24"/>
          <w:szCs w:val="24"/>
        </w:rPr>
        <w:t>alidades referidas nos artigos 4º e 5</w:t>
      </w:r>
      <w:r w:rsidRPr="00CC19DA">
        <w:rPr>
          <w:rFonts w:eastAsia="Times New Roman" w:cs="Arial"/>
          <w:sz w:val="24"/>
          <w:szCs w:val="24"/>
        </w:rPr>
        <w:t xml:space="preserve">º desta Lei se </w:t>
      </w:r>
      <w:proofErr w:type="gramStart"/>
      <w:r w:rsidRPr="00CC19DA">
        <w:rPr>
          <w:rFonts w:eastAsia="Times New Roman" w:cs="Arial"/>
          <w:sz w:val="24"/>
          <w:szCs w:val="24"/>
        </w:rPr>
        <w:t>revelarem</w:t>
      </w:r>
      <w:proofErr w:type="gramEnd"/>
      <w:r w:rsidRPr="00CC19DA">
        <w:rPr>
          <w:rFonts w:eastAsia="Times New Roman" w:cs="Arial"/>
          <w:sz w:val="24"/>
          <w:szCs w:val="24"/>
        </w:rPr>
        <w:t xml:space="preserve"> inócuas para fazer cessar o ruído.</w:t>
      </w:r>
    </w:p>
    <w:p w:rsidR="00181556" w:rsidRPr="00CC19DA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7º</w:t>
      </w:r>
      <w:r w:rsidRPr="00CC19DA">
        <w:rPr>
          <w:rFonts w:eastAsia="Times New Roman" w:cs="Arial"/>
          <w:sz w:val="24"/>
          <w:szCs w:val="24"/>
        </w:rPr>
        <w:t xml:space="preserve"> – As sanções indicadas nos artigos anteriores não exoneram o infrator das responsabilidades civis e criminais a que fique sujeito.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50" w:tooltip="Art. 15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8º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Os fiscais da Secretaria Municipal de Agricultura, Meio Ambiente e Defesa Civil, responsáveis pela ação fiscalizadora, têm a entrada franqueada nas dependências da fonte poluidora, onde podem permanecer pelo tempo que se fizer necessário.</w:t>
      </w:r>
      <w:r w:rsidRPr="00CC19DA">
        <w:rPr>
          <w:rStyle w:val="apple-converted-space"/>
          <w:rFonts w:asciiTheme="minorHAnsi" w:hAnsiTheme="minorHAnsi"/>
        </w:rPr>
        <w:t> 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51" w:tooltip="Art. 15, § 1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Parágrafo Único</w:t>
        </w:r>
      </w:hyperlink>
      <w:r w:rsidRPr="00CC19DA">
        <w:rPr>
          <w:rStyle w:val="apple-converted-space"/>
          <w:rFonts w:asciiTheme="minorHAnsi" w:hAnsiTheme="minorHAnsi"/>
        </w:rPr>
        <w:t> </w:t>
      </w:r>
      <w:r w:rsidRPr="00CC19DA">
        <w:rPr>
          <w:rFonts w:asciiTheme="minorHAnsi" w:hAnsiTheme="minorHAnsi"/>
        </w:rPr>
        <w:t>- Os fiscais da Secretaria Municipal de Agricultura, Meio Ambiente e Defesa Civil podem solicitar o auxílio das autoridades policiais no desempenho da ação fiscalizadora.</w:t>
      </w:r>
      <w:r w:rsidRPr="00CC19DA">
        <w:rPr>
          <w:rStyle w:val="apple-converted-space"/>
          <w:rFonts w:asciiTheme="minorHAnsi" w:hAnsiTheme="minorHAnsi"/>
        </w:rPr>
        <w:t> 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52" w:tooltip="Art. 16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9º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As pessoas físicas e jurídicas, de direito público ou privado, que infringirem qualquer dispositivo desta lei, seus regulamentos e demais normas dela decorrentes, ficam sujeitas às seguintes sanções, independente da obrigação de cessar a transgressão:</w:t>
      </w:r>
      <w:r w:rsidRPr="00CC19DA">
        <w:rPr>
          <w:rStyle w:val="apple-converted-space"/>
          <w:rFonts w:asciiTheme="minorHAnsi" w:hAnsiTheme="minorHAnsi"/>
        </w:rPr>
        <w:t> 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53" w:tooltip="Art. 16, inc. 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notificação por escrito;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54" w:tooltip="Art. 16, inc. 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multa simples ou diária;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55" w:tooltip="Art. 16, inc. I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cassação da Licença Ambiental;</w:t>
      </w:r>
      <w:r w:rsidRPr="00CC19DA">
        <w:rPr>
          <w:rStyle w:val="apple-converted-space"/>
          <w:rFonts w:asciiTheme="minorHAnsi" w:hAnsiTheme="minorHAnsi"/>
        </w:rPr>
        <w:t> 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56" w:tooltip="Art. 16, inc. IV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IV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embargo;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57" w:tooltip="Art. 16, inc. V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V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interdição parcial ou total;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58" w:tooltip="Art. 16, inc. V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VI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perda ou restrição de incentivos e benefícios fiscais concedidos pelo Município. </w:t>
      </w:r>
      <w:hyperlink r:id="rId59" w:history="1"/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60" w:tooltip="Art. 17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10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Para imposição da sanção e graduação da multa a autoridade ambiental observará:</w:t>
      </w:r>
      <w:r w:rsidRPr="00CC19DA">
        <w:rPr>
          <w:rStyle w:val="apple-converted-space"/>
          <w:rFonts w:asciiTheme="minorHAnsi" w:hAnsiTheme="minorHAnsi"/>
        </w:rPr>
        <w:t> 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61" w:tooltip="Art. 17, inc. 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as circunstâncias atenuantes e agravantes;</w:t>
      </w:r>
      <w:r w:rsidRPr="00CC19DA">
        <w:rPr>
          <w:rStyle w:val="apple-converted-space"/>
          <w:rFonts w:asciiTheme="minorHAnsi" w:hAnsiTheme="minorHAnsi"/>
        </w:rPr>
        <w:t> 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62" w:tooltip="Art. 17, inc. 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a gravidade do fato, tendo em vista as consequências para a saúde e o meio ambiente;</w:t>
      </w:r>
      <w:r w:rsidRPr="00CC19DA">
        <w:rPr>
          <w:rStyle w:val="apple-converted-space"/>
          <w:rFonts w:asciiTheme="minorHAnsi" w:hAnsiTheme="minorHAnsi"/>
        </w:rPr>
        <w:t> 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63" w:tooltip="Art. 17, inc. I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a natureza da infração e suas consequências;</w:t>
      </w:r>
      <w:r w:rsidRPr="00CC19DA">
        <w:rPr>
          <w:rStyle w:val="apple-converted-space"/>
          <w:rFonts w:asciiTheme="minorHAnsi" w:hAnsiTheme="minorHAnsi"/>
        </w:rPr>
        <w:t> 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64" w:tooltip="Art. 17, inc. IV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IV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o porte do empreendimento;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65" w:tooltip="Art. 17, inc. V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V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os antecedentes do infrator quanto às normas ambientais;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66" w:tooltip="Art. 17, inc. V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VI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a capacidade econômica do infrator.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67" w:tooltip="Art. 18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11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Para efeito de aplicação das sanções, as infrações são classificadas como </w:t>
      </w:r>
      <w:proofErr w:type="gramStart"/>
      <w:r w:rsidRPr="00CC19DA">
        <w:rPr>
          <w:rFonts w:asciiTheme="minorHAnsi" w:hAnsiTheme="minorHAnsi"/>
        </w:rPr>
        <w:t>leves, graves</w:t>
      </w:r>
      <w:proofErr w:type="gramEnd"/>
      <w:r w:rsidRPr="00CC19DA">
        <w:rPr>
          <w:rFonts w:asciiTheme="minorHAnsi" w:hAnsiTheme="minorHAnsi"/>
        </w:rPr>
        <w:t xml:space="preserve"> ou gravíssimas, de acordo com os critérios abaixo: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68" w:tooltip="Art. 18, inc. 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LEVES - aquelas em que o infrator seja beneficiado por circunstâncias atenuantes;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69" w:tooltip="Art. 18, inc. 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GRAVES - aquelas em que for verificada circunstância agravante;</w:t>
      </w:r>
      <w:r w:rsidRPr="00CC19DA">
        <w:rPr>
          <w:rStyle w:val="apple-converted-space"/>
          <w:rFonts w:asciiTheme="minorHAnsi" w:hAnsiTheme="minorHAnsi"/>
        </w:rPr>
        <w:t> 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70" w:tooltip="Art. 18, inc. I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GRAVÍSSIMAS - aquelas em que seja verificada a persistência da reincidência.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71" w:tooltip="Art. 19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12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Os valores das multas serão expressos em moeda corrente nacional, e para cada tipo de infração, corresponderá:</w:t>
      </w:r>
      <w:r w:rsidRPr="00CC19DA">
        <w:rPr>
          <w:rStyle w:val="apple-converted-space"/>
          <w:rFonts w:asciiTheme="minorHAnsi" w:hAnsiTheme="minorHAnsi"/>
        </w:rPr>
        <w:t> 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72" w:tooltip="Art. 19, inc. 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até R$ 800,00 (oitocentos reais) para </w:t>
      </w:r>
      <w:proofErr w:type="gramStart"/>
      <w:r w:rsidRPr="00CC19DA">
        <w:rPr>
          <w:rFonts w:asciiTheme="minorHAnsi" w:hAnsiTheme="minorHAnsi"/>
        </w:rPr>
        <w:t>as leves</w:t>
      </w:r>
      <w:proofErr w:type="gramEnd"/>
      <w:r w:rsidRPr="00CC19DA">
        <w:rPr>
          <w:rFonts w:asciiTheme="minorHAnsi" w:hAnsiTheme="minorHAnsi"/>
        </w:rPr>
        <w:t>;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73" w:tooltip="Art. 19, inc. 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de R$ 801,00 (oitocentos e um reais) a R$ 2.000,00 (dois mil reais), para as graves;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74" w:tooltip="Art. 19, inc. I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R$ 2.001,00 (dois mil e um reais) a R$ 5.000,00 (cinco mil reais), para as gravíssimas.</w:t>
      </w:r>
      <w:r w:rsidRPr="00CC19DA">
        <w:rPr>
          <w:rStyle w:val="apple-converted-space"/>
          <w:rFonts w:asciiTheme="minorHAnsi" w:hAnsiTheme="minorHAnsi"/>
        </w:rPr>
        <w:t> 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75" w:tooltip="Art. 19, § 1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Parágrafo Único</w:t>
        </w:r>
      </w:hyperlink>
      <w:r w:rsidRPr="00CC19DA">
        <w:rPr>
          <w:rStyle w:val="apple-converted-space"/>
          <w:rFonts w:asciiTheme="minorHAnsi" w:hAnsiTheme="minorHAnsi"/>
        </w:rPr>
        <w:t> </w:t>
      </w:r>
      <w:r w:rsidRPr="00CC19DA">
        <w:rPr>
          <w:rFonts w:asciiTheme="minorHAnsi" w:hAnsiTheme="minorHAnsi"/>
        </w:rPr>
        <w:t>- A atualização monetária das multas dar-se-á com base na variação do Índice de Preços ao Consumidor Amplo - IPCA, medido pela Fundação Instituto Brasileiro de Geografia e Estatística - IBGE, ou outro que venha ser instituído pelo Governo Federal.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76" w:tooltip="Art. 20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13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São circunstâncias atenuantes: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77" w:tooltip="Art. 20, inc. 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menor grau de compreensão e escolaridade do infrator;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78" w:tooltip="Art. 20, inc. 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arrependimento eficaz do infrator, manifestada pela espontânea reparação do dano, ou limitação significativa do ruído emitido;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79" w:tooltip="Art. 20, inc. I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ser o infrator primário e a falta cometida de natureza leve.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80" w:tooltip="Art. 21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14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São circunstâncias agravantes: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81" w:tooltip="Art. 21, inc. 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ser o infrator reincidente ou cometer a infração de forma continuada;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82" w:tooltip="Art. 21, inc. 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ter o infrator agido com dolo direto ou eventual.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83" w:tooltip="Art. 21, § 1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§ 1º</w:t>
        </w:r>
      </w:hyperlink>
      <w:r w:rsidRPr="00CC19DA">
        <w:rPr>
          <w:rStyle w:val="apple-converted-space"/>
          <w:rFonts w:asciiTheme="minorHAnsi" w:hAnsiTheme="minorHAnsi"/>
        </w:rPr>
        <w:t> </w:t>
      </w:r>
      <w:r w:rsidRPr="00CC19DA">
        <w:rPr>
          <w:rFonts w:asciiTheme="minorHAnsi" w:hAnsiTheme="minorHAnsi"/>
        </w:rPr>
        <w:t>- A reincidência verifica-se quando o agente comete nova infração do mesmo tipo.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84" w:tooltip="Art. 21, § 2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§ 2º</w:t>
        </w:r>
      </w:hyperlink>
      <w:r w:rsidRPr="00CC19DA">
        <w:rPr>
          <w:rStyle w:val="apple-converted-space"/>
          <w:rFonts w:asciiTheme="minorHAnsi" w:hAnsiTheme="minorHAnsi"/>
        </w:rPr>
        <w:t> </w:t>
      </w:r>
      <w:r w:rsidRPr="00CC19DA">
        <w:rPr>
          <w:rFonts w:asciiTheme="minorHAnsi" w:hAnsiTheme="minorHAnsi"/>
        </w:rPr>
        <w:t>- No caso de infração continuada caracterizada pela repetição da ação ou omissão inicialmente punida, a penalidade de multa pode ser aplicada diariamente até cessar a infração.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85" w:tooltip="Art. 22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15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O autuado terá direito a ampla defesa, em processo administrativo, conforme regulamentações específicas, num prazo máximo de 10 (dez) dias a partir do recebimento do auto de infração, endereçado ao Secretário Municipal de Agricultura, Meio Ambiente e Defesa Civil. 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86" w:tooltip="Art. 23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16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No caso de decisão condenatória, o autuado terá direito a recorrer da decisão, em forma de processo administrativo, num prazo máximo de 10 (dez) dias, contado a partir da ciência da condenação.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87" w:tooltip="Art. 24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17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Os recursos interpostos das decisões não definitivas terão efeito suspensivo relativo ao pagamento da penalidade, sem prejuízo da aplicação de novas autuações por reincidência ou continuidade do dano.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88" w:tooltip="Art. 25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18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 xml:space="preserve">- Exauridos os recursos administrativos, o infrator terá prazo de 10 (dez) dias para efetuar o recolhimento do valor da multa, </w:t>
      </w:r>
      <w:proofErr w:type="gramStart"/>
      <w:r w:rsidRPr="00CC19DA">
        <w:rPr>
          <w:rFonts w:asciiTheme="minorHAnsi" w:hAnsiTheme="minorHAnsi"/>
        </w:rPr>
        <w:t>sob pena</w:t>
      </w:r>
      <w:proofErr w:type="gramEnd"/>
      <w:r w:rsidRPr="00CC19DA">
        <w:rPr>
          <w:rFonts w:asciiTheme="minorHAnsi" w:hAnsiTheme="minorHAnsi"/>
        </w:rPr>
        <w:t xml:space="preserve"> da inscrição em dívida ativa.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89" w:tooltip="Art. 27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Art. 19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Na aplicação das normas estabelecidas por esta lei, compete à Secretaria Municipal do Meio Ambiente: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90" w:tooltip="Art. 27, inc. 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Estabelecer o programa de controle dos ruídos urbanos e exercer o poder de controle e fiscalização das fontes de poluição sonora;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91" w:tooltip="Art. 27, inc. 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Aplicar as sanções previstas na legislação vigente;</w:t>
      </w:r>
    </w:p>
    <w:p w:rsidR="00181556" w:rsidRPr="00CC19DA" w:rsidRDefault="00181556" w:rsidP="0018155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rFonts w:asciiTheme="minorHAnsi" w:hAnsiTheme="minorHAnsi"/>
        </w:rPr>
      </w:pPr>
      <w:hyperlink r:id="rId92" w:tooltip="Art. 27, inc. III da Lei 10625/02, Curitiba" w:history="1">
        <w:r w:rsidRPr="00CC19DA">
          <w:rPr>
            <w:rStyle w:val="Hyperlink"/>
            <w:rFonts w:asciiTheme="minorHAnsi" w:hAnsiTheme="minorHAnsi"/>
            <w:b/>
            <w:bCs/>
            <w:color w:val="auto"/>
            <w:u w:val="none"/>
            <w:bdr w:val="none" w:sz="0" w:space="0" w:color="auto" w:frame="1"/>
          </w:rPr>
          <w:t>III</w:t>
        </w:r>
        <w:r w:rsidRPr="00CC19DA">
          <w:rPr>
            <w:rStyle w:val="apple-converted-space"/>
            <w:rFonts w:asciiTheme="minorHAnsi" w:hAnsiTheme="minorHAnsi"/>
            <w:b/>
            <w:bCs/>
            <w:bdr w:val="none" w:sz="0" w:space="0" w:color="auto" w:frame="1"/>
          </w:rPr>
          <w:t> </w:t>
        </w:r>
      </w:hyperlink>
      <w:r w:rsidRPr="00CC19DA">
        <w:rPr>
          <w:rFonts w:asciiTheme="minorHAnsi" w:hAnsiTheme="minorHAnsi"/>
        </w:rPr>
        <w:t>- Organizar programas de educação e conscientização.</w:t>
      </w:r>
    </w:p>
    <w:p w:rsidR="00181556" w:rsidRPr="00CC19DA" w:rsidRDefault="00181556" w:rsidP="00181556">
      <w:pPr>
        <w:shd w:val="clear" w:color="auto" w:fill="FFFFFF"/>
        <w:spacing w:before="120" w:after="120"/>
        <w:jc w:val="center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bCs/>
          <w:sz w:val="24"/>
          <w:szCs w:val="24"/>
        </w:rPr>
        <w:t>TÍTULO IV</w:t>
      </w:r>
      <w:r w:rsidRPr="00CC19DA">
        <w:rPr>
          <w:rFonts w:eastAsia="Times New Roman" w:cs="Arial"/>
          <w:sz w:val="24"/>
          <w:szCs w:val="24"/>
        </w:rPr>
        <w:br/>
      </w:r>
      <w:r w:rsidRPr="00CC19DA">
        <w:rPr>
          <w:rFonts w:eastAsia="Times New Roman" w:cs="Arial"/>
          <w:b/>
          <w:bCs/>
          <w:sz w:val="24"/>
          <w:szCs w:val="24"/>
        </w:rPr>
        <w:t>DAS DISPOSIÇÕES GERAIS</w:t>
      </w:r>
    </w:p>
    <w:p w:rsidR="00181556" w:rsidRPr="00CC19DA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20</w:t>
      </w:r>
      <w:r w:rsidRPr="00CC19DA">
        <w:rPr>
          <w:rFonts w:eastAsia="Times New Roman" w:cs="Arial"/>
          <w:sz w:val="24"/>
          <w:szCs w:val="24"/>
        </w:rPr>
        <w:t xml:space="preserve"> – Qualquer pessoa que considerar seu sossego perturbado por sons ou ruídos não permitidos poderá solicitar ao órgão competente providências destinadas a fazê-los cessar.</w:t>
      </w:r>
    </w:p>
    <w:p w:rsidR="00181556" w:rsidRPr="00CC19DA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21</w:t>
      </w:r>
      <w:r w:rsidRPr="00CC19DA">
        <w:rPr>
          <w:rFonts w:eastAsia="Times New Roman" w:cs="Arial"/>
          <w:sz w:val="24"/>
          <w:szCs w:val="24"/>
        </w:rPr>
        <w:t xml:space="preserve">- Deverá o Poder Público Municipal disponibilizar </w:t>
      </w:r>
      <w:proofErr w:type="gramStart"/>
      <w:r w:rsidRPr="00CC19DA">
        <w:rPr>
          <w:rFonts w:eastAsia="Times New Roman" w:cs="Arial"/>
          <w:sz w:val="24"/>
          <w:szCs w:val="24"/>
        </w:rPr>
        <w:t>à</w:t>
      </w:r>
      <w:proofErr w:type="gramEnd"/>
      <w:r w:rsidRPr="00CC19DA">
        <w:rPr>
          <w:rFonts w:eastAsia="Times New Roman" w:cs="Arial"/>
          <w:sz w:val="24"/>
          <w:szCs w:val="24"/>
        </w:rPr>
        <w:t xml:space="preserve"> população números de telefone fixo ou celular com o objetivo de funcionar como “Disk Lei do Silêncio”. </w:t>
      </w:r>
    </w:p>
    <w:p w:rsidR="00181556" w:rsidRPr="00CC19DA" w:rsidRDefault="00181556" w:rsidP="00181556">
      <w:pPr>
        <w:shd w:val="clear" w:color="auto" w:fill="FFFFFF"/>
        <w:spacing w:before="120" w:after="120"/>
        <w:ind w:firstLine="567"/>
        <w:jc w:val="both"/>
        <w:rPr>
          <w:rFonts w:eastAsia="Times New Roman" w:cs="Arial"/>
          <w:sz w:val="24"/>
          <w:szCs w:val="24"/>
        </w:rPr>
      </w:pPr>
      <w:r w:rsidRPr="00CC19DA">
        <w:rPr>
          <w:rFonts w:eastAsia="Times New Roman" w:cs="Arial"/>
          <w:b/>
          <w:sz w:val="24"/>
          <w:szCs w:val="24"/>
        </w:rPr>
        <w:t>Art. 22</w:t>
      </w:r>
      <w:r w:rsidRPr="00CC19DA">
        <w:rPr>
          <w:rFonts w:eastAsia="Times New Roman" w:cs="Arial"/>
          <w:sz w:val="24"/>
          <w:szCs w:val="24"/>
        </w:rPr>
        <w:t xml:space="preserve"> – Esta Lei entrará em vigor na data de sua publicação, revogadas as disposições em contrário.</w:t>
      </w:r>
    </w:p>
    <w:p w:rsidR="00181556" w:rsidRPr="00CC19DA" w:rsidRDefault="00181556" w:rsidP="00181556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Jaçanã/RN, 27</w:t>
      </w:r>
      <w:r w:rsidRPr="00CC19DA">
        <w:rPr>
          <w:rFonts w:eastAsia="Times New Roman" w:cs="Times New Roman"/>
          <w:sz w:val="24"/>
          <w:szCs w:val="24"/>
        </w:rPr>
        <w:t xml:space="preserve"> de </w:t>
      </w:r>
      <w:r>
        <w:rPr>
          <w:rFonts w:eastAsia="Times New Roman" w:cs="Times New Roman"/>
          <w:sz w:val="24"/>
          <w:szCs w:val="24"/>
        </w:rPr>
        <w:t>abril de 2016</w:t>
      </w:r>
      <w:r w:rsidRPr="00CC19DA">
        <w:rPr>
          <w:rFonts w:eastAsia="Times New Roman" w:cs="Times New Roman"/>
          <w:sz w:val="24"/>
          <w:szCs w:val="24"/>
        </w:rPr>
        <w:t>.</w:t>
      </w:r>
    </w:p>
    <w:p w:rsidR="00181556" w:rsidRPr="00D9127B" w:rsidRDefault="00181556" w:rsidP="00181556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181556" w:rsidRDefault="00181556" w:rsidP="00181556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D9127B">
        <w:rPr>
          <w:rFonts w:eastAsia="Times New Roman" w:cs="Times New Roman"/>
          <w:color w:val="000000"/>
          <w:sz w:val="24"/>
          <w:szCs w:val="24"/>
        </w:rPr>
        <w:t> </w:t>
      </w:r>
    </w:p>
    <w:p w:rsidR="00181556" w:rsidRPr="00D9127B" w:rsidRDefault="00181556" w:rsidP="00181556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181556" w:rsidRPr="00D9127B" w:rsidRDefault="00181556" w:rsidP="00181556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D9127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ESDRAS FERNANDES FARIAS</w:t>
      </w:r>
      <w:proofErr w:type="gramEnd"/>
    </w:p>
    <w:p w:rsidR="00181556" w:rsidRDefault="00181556" w:rsidP="00181556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D9127B">
        <w:rPr>
          <w:rFonts w:eastAsia="Times New Roman" w:cs="Times New Roman"/>
          <w:color w:val="000000"/>
          <w:sz w:val="24"/>
          <w:szCs w:val="24"/>
        </w:rPr>
        <w:t>Prefeito</w:t>
      </w:r>
      <w:r>
        <w:rPr>
          <w:rFonts w:eastAsia="Times New Roman" w:cs="Times New Roman"/>
          <w:color w:val="000000"/>
          <w:sz w:val="24"/>
          <w:szCs w:val="24"/>
        </w:rPr>
        <w:t xml:space="preserve"> Municipal de Jaçanã/RN</w:t>
      </w:r>
    </w:p>
    <w:p w:rsidR="00181556" w:rsidRPr="00D9127B" w:rsidRDefault="00181556" w:rsidP="00181556">
      <w:pPr>
        <w:spacing w:after="0" w:line="210" w:lineRule="atLeast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bookmarkEnd w:id="0"/>
    <w:p w:rsidR="00181556" w:rsidRPr="009E53B9" w:rsidRDefault="00181556" w:rsidP="00B56C83">
      <w:pPr>
        <w:spacing w:after="0" w:line="240" w:lineRule="auto"/>
        <w:jc w:val="center"/>
        <w:rPr>
          <w:sz w:val="24"/>
          <w:szCs w:val="24"/>
        </w:rPr>
      </w:pPr>
    </w:p>
    <w:sectPr w:rsidR="00181556" w:rsidRPr="009E53B9" w:rsidSect="00F25936">
      <w:headerReference w:type="default" r:id="rId9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C3" w:rsidRDefault="00C434C3" w:rsidP="00B56C83">
      <w:pPr>
        <w:spacing w:after="0" w:line="240" w:lineRule="auto"/>
      </w:pPr>
      <w:r>
        <w:separator/>
      </w:r>
    </w:p>
  </w:endnote>
  <w:endnote w:type="continuationSeparator" w:id="0">
    <w:p w:rsidR="00C434C3" w:rsidRDefault="00C434C3" w:rsidP="00B5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C3" w:rsidRDefault="00C434C3" w:rsidP="00B56C83">
      <w:pPr>
        <w:spacing w:after="0" w:line="240" w:lineRule="auto"/>
      </w:pPr>
      <w:r>
        <w:separator/>
      </w:r>
    </w:p>
  </w:footnote>
  <w:footnote w:type="continuationSeparator" w:id="0">
    <w:p w:rsidR="00C434C3" w:rsidRDefault="00C434C3" w:rsidP="00B5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83" w:rsidRPr="00A85CF6" w:rsidRDefault="0004495A" w:rsidP="00B56C83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708660</wp:posOffset>
              </wp:positionH>
              <wp:positionV relativeFrom="paragraph">
                <wp:posOffset>47625</wp:posOffset>
              </wp:positionV>
              <wp:extent cx="4663440" cy="4832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C83" w:rsidRPr="003B5E88" w:rsidRDefault="00B56C83" w:rsidP="00B56C83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7F7F7F"/>
                              <w:sz w:val="18"/>
                              <w:szCs w:val="18"/>
                            </w:rPr>
                            <w:t>PREFEITURA MUNICIPAL DE JAÇANÃ/</w:t>
                          </w:r>
                          <w:r w:rsidRPr="003B5E88">
                            <w:rPr>
                              <w:rFonts w:ascii="Calibri" w:hAnsi="Calibri" w:cs="Calibri"/>
                              <w:b/>
                              <w:color w:val="7F7F7F"/>
                              <w:sz w:val="18"/>
                              <w:szCs w:val="18"/>
                            </w:rPr>
                            <w:t>RN</w:t>
                          </w:r>
                        </w:p>
                        <w:p w:rsidR="00B56C83" w:rsidRPr="003B5E88" w:rsidRDefault="00B56C83" w:rsidP="00B56C83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</w:pPr>
                          <w:r w:rsidRPr="003B5E88"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  <w:t>CNPJ: 08.158.800/0001-47</w:t>
                          </w:r>
                        </w:p>
                        <w:p w:rsidR="00B56C83" w:rsidRPr="003B5E88" w:rsidRDefault="00B56C83" w:rsidP="00B56C83">
                          <w:pPr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</w:pPr>
                          <w:r w:rsidRPr="003B5E88">
                            <w:rPr>
                              <w:rFonts w:ascii="Calibri" w:hAnsi="Calibri" w:cs="Calibri"/>
                              <w:color w:val="7F7F7F"/>
                              <w:sz w:val="18"/>
                              <w:szCs w:val="18"/>
                            </w:rPr>
                            <w:t>Rua Prefeito José Pereira da Silva, 177, Bairro São José, CEP. 59.225-000</w:t>
                          </w:r>
                        </w:p>
                        <w:p w:rsidR="00B56C83" w:rsidRPr="003B5E88" w:rsidRDefault="00B56C83" w:rsidP="00B56C83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8pt;margin-top:3.75pt;width:367.2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9l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" stroked="f">
              <v:textbox>
                <w:txbxContent>
                  <w:p w:rsidR="00B56C83" w:rsidRPr="003B5E88" w:rsidRDefault="00B56C83" w:rsidP="00B56C83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color w:val="7F7F7F"/>
                        <w:sz w:val="18"/>
                        <w:szCs w:val="18"/>
                      </w:rPr>
                      <w:t>PREFEITURA MUNICIPAL DE JAÇANÃ/</w:t>
                    </w:r>
                    <w:r w:rsidRPr="003B5E88">
                      <w:rPr>
                        <w:rFonts w:ascii="Calibri" w:hAnsi="Calibri" w:cs="Calibri"/>
                        <w:b/>
                        <w:color w:val="7F7F7F"/>
                        <w:sz w:val="18"/>
                        <w:szCs w:val="18"/>
                      </w:rPr>
                      <w:t>RN</w:t>
                    </w:r>
                  </w:p>
                  <w:p w:rsidR="00B56C83" w:rsidRPr="003B5E88" w:rsidRDefault="00B56C83" w:rsidP="00B56C83">
                    <w:pPr>
                      <w:spacing w:after="0" w:line="240" w:lineRule="auto"/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</w:pPr>
                    <w:r w:rsidRPr="003B5E88"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  <w:t>CNPJ: 08.158.800/0001-47</w:t>
                    </w:r>
                  </w:p>
                  <w:p w:rsidR="00B56C83" w:rsidRPr="003B5E88" w:rsidRDefault="00B56C83" w:rsidP="00B56C83">
                    <w:pPr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</w:pPr>
                    <w:r w:rsidRPr="003B5E88">
                      <w:rPr>
                        <w:rFonts w:ascii="Calibri" w:hAnsi="Calibri" w:cs="Calibri"/>
                        <w:color w:val="7F7F7F"/>
                        <w:sz w:val="18"/>
                        <w:szCs w:val="18"/>
                      </w:rPr>
                      <w:t>Rua Prefeito José Pereira da Silva, 177, Bairro São José, CEP. 59.225-000</w:t>
                    </w:r>
                  </w:p>
                  <w:p w:rsidR="00B56C83" w:rsidRPr="003B5E88" w:rsidRDefault="00B56C83" w:rsidP="00B56C83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56C83">
      <w:rPr>
        <w:b/>
        <w:noProof/>
        <w:color w:val="7F7F7F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77"/>
    <w:rsid w:val="00035550"/>
    <w:rsid w:val="0004495A"/>
    <w:rsid w:val="00094BF1"/>
    <w:rsid w:val="000C1477"/>
    <w:rsid w:val="000F77FF"/>
    <w:rsid w:val="00105D6E"/>
    <w:rsid w:val="001669D0"/>
    <w:rsid w:val="00175CBF"/>
    <w:rsid w:val="00181556"/>
    <w:rsid w:val="00196632"/>
    <w:rsid w:val="001B1700"/>
    <w:rsid w:val="001B215B"/>
    <w:rsid w:val="001C2051"/>
    <w:rsid w:val="001C60A8"/>
    <w:rsid w:val="001D7D10"/>
    <w:rsid w:val="001F40AA"/>
    <w:rsid w:val="00236924"/>
    <w:rsid w:val="002937A1"/>
    <w:rsid w:val="002F0BEF"/>
    <w:rsid w:val="003A1A67"/>
    <w:rsid w:val="004934D5"/>
    <w:rsid w:val="004C4F4B"/>
    <w:rsid w:val="0054527C"/>
    <w:rsid w:val="00551032"/>
    <w:rsid w:val="005862EF"/>
    <w:rsid w:val="0059107D"/>
    <w:rsid w:val="005948B4"/>
    <w:rsid w:val="005A1122"/>
    <w:rsid w:val="005B5CB4"/>
    <w:rsid w:val="005D03EF"/>
    <w:rsid w:val="006025EB"/>
    <w:rsid w:val="00603C40"/>
    <w:rsid w:val="00653DF2"/>
    <w:rsid w:val="00673A63"/>
    <w:rsid w:val="00690549"/>
    <w:rsid w:val="00694C64"/>
    <w:rsid w:val="006A77E2"/>
    <w:rsid w:val="00721D35"/>
    <w:rsid w:val="00791A75"/>
    <w:rsid w:val="007A306F"/>
    <w:rsid w:val="007E23BC"/>
    <w:rsid w:val="008246AD"/>
    <w:rsid w:val="00825242"/>
    <w:rsid w:val="008760D4"/>
    <w:rsid w:val="008D2C4C"/>
    <w:rsid w:val="008E447E"/>
    <w:rsid w:val="008F6F85"/>
    <w:rsid w:val="009044C9"/>
    <w:rsid w:val="009405C4"/>
    <w:rsid w:val="009E53B9"/>
    <w:rsid w:val="00AB2C8E"/>
    <w:rsid w:val="00B03996"/>
    <w:rsid w:val="00B07C37"/>
    <w:rsid w:val="00B16986"/>
    <w:rsid w:val="00B56C83"/>
    <w:rsid w:val="00B712F7"/>
    <w:rsid w:val="00C434C3"/>
    <w:rsid w:val="00C64BC3"/>
    <w:rsid w:val="00CC19DA"/>
    <w:rsid w:val="00CD0345"/>
    <w:rsid w:val="00CD3202"/>
    <w:rsid w:val="00D13306"/>
    <w:rsid w:val="00D95DE6"/>
    <w:rsid w:val="00DA550A"/>
    <w:rsid w:val="00DF1BAB"/>
    <w:rsid w:val="00DF370A"/>
    <w:rsid w:val="00E12BCA"/>
    <w:rsid w:val="00E322F6"/>
    <w:rsid w:val="00E34511"/>
    <w:rsid w:val="00E41090"/>
    <w:rsid w:val="00EA19AC"/>
    <w:rsid w:val="00EB0670"/>
    <w:rsid w:val="00ED2D32"/>
    <w:rsid w:val="00F1773A"/>
    <w:rsid w:val="00F21260"/>
    <w:rsid w:val="00F25936"/>
    <w:rsid w:val="00FA79D9"/>
    <w:rsid w:val="00FB73D8"/>
    <w:rsid w:val="00FD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14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0C1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14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83"/>
  </w:style>
  <w:style w:type="paragraph" w:styleId="Rodap">
    <w:name w:val="footer"/>
    <w:basedOn w:val="Normal"/>
    <w:link w:val="RodapChar"/>
    <w:uiPriority w:val="99"/>
    <w:semiHidden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6C83"/>
  </w:style>
  <w:style w:type="paragraph" w:styleId="Textodebalo">
    <w:name w:val="Balloon Text"/>
    <w:basedOn w:val="Normal"/>
    <w:link w:val="TextodebaloChar"/>
    <w:uiPriority w:val="99"/>
    <w:semiHidden/>
    <w:unhideWhenUsed/>
    <w:rsid w:val="00B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8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1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Fontepargpadro"/>
    <w:rsid w:val="00791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14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0C1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14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83"/>
  </w:style>
  <w:style w:type="paragraph" w:styleId="Rodap">
    <w:name w:val="footer"/>
    <w:basedOn w:val="Normal"/>
    <w:link w:val="RodapChar"/>
    <w:uiPriority w:val="99"/>
    <w:semiHidden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6C83"/>
  </w:style>
  <w:style w:type="paragraph" w:styleId="Textodebalo">
    <w:name w:val="Balloon Text"/>
    <w:basedOn w:val="Normal"/>
    <w:link w:val="TextodebaloChar"/>
    <w:uiPriority w:val="99"/>
    <w:semiHidden/>
    <w:unhideWhenUsed/>
    <w:rsid w:val="00B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8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1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Fontepargpadro"/>
    <w:rsid w:val="0079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sbrasil.com.br/topicos/15704076/art-16-inc-iv-da-lei-10625-02-curitiba" TargetMode="External"/><Relationship Id="rId18" Type="http://schemas.openxmlformats.org/officeDocument/2006/relationships/hyperlink" Target="http://www.jusbrasil.com.br/topicos/15703980/art-17-inc-i-da-lei-10625-02-curitiba" TargetMode="External"/><Relationship Id="rId26" Type="http://schemas.openxmlformats.org/officeDocument/2006/relationships/hyperlink" Target="http://www.jusbrasil.com.br/topicos/15703674/art-18-inc-ii-da-lei-10625-02-curitiba" TargetMode="External"/><Relationship Id="rId39" Type="http://schemas.openxmlformats.org/officeDocument/2006/relationships/hyperlink" Target="http://www.jusbrasil.com.br/topicos/15703245/art-21-inc-ii-da-lei-10625-02-curitiba" TargetMode="External"/><Relationship Id="rId21" Type="http://schemas.openxmlformats.org/officeDocument/2006/relationships/hyperlink" Target="http://www.jusbrasil.com.br/topicos/15703860/art-17-inc-iv-da-lei-10625-02-curitiba" TargetMode="External"/><Relationship Id="rId34" Type="http://schemas.openxmlformats.org/officeDocument/2006/relationships/hyperlink" Target="http://www.jusbrasil.com.br/topicos/15703421/art-20-inc-i-da-lei-10625-02-curitiba" TargetMode="External"/><Relationship Id="rId42" Type="http://schemas.openxmlformats.org/officeDocument/2006/relationships/hyperlink" Target="http://www.jusbrasil.com.br/topicos/15703113/art-22-da-lei-10625-02-curitiba" TargetMode="External"/><Relationship Id="rId47" Type="http://schemas.openxmlformats.org/officeDocument/2006/relationships/hyperlink" Target="http://www.jusbrasil.com.br/topicos/15702894/art-27-inc-i-da-lei-10625-02-curitiba" TargetMode="External"/><Relationship Id="rId50" Type="http://schemas.openxmlformats.org/officeDocument/2006/relationships/hyperlink" Target="http://www.jusbrasil.com.br/topicos/15704288/art-15-da-lei-10625-02-curitiba" TargetMode="External"/><Relationship Id="rId55" Type="http://schemas.openxmlformats.org/officeDocument/2006/relationships/hyperlink" Target="http://www.jusbrasil.com.br/topicos/15704111/art-16-inc-iii-da-lei-10625-02-curitiba" TargetMode="External"/><Relationship Id="rId63" Type="http://schemas.openxmlformats.org/officeDocument/2006/relationships/hyperlink" Target="http://www.jusbrasil.com.br/topicos/15703887/art-17-inc-iii-da-lei-10625-02-curitiba" TargetMode="External"/><Relationship Id="rId68" Type="http://schemas.openxmlformats.org/officeDocument/2006/relationships/hyperlink" Target="http://www.jusbrasil.com.br/topicos/15703711/art-18-inc-i-da-lei-10625-02-curitiba" TargetMode="External"/><Relationship Id="rId76" Type="http://schemas.openxmlformats.org/officeDocument/2006/relationships/hyperlink" Target="http://www.jusbrasil.com.br/topicos/15703438/art-20-da-lei-10625-02-curitiba" TargetMode="External"/><Relationship Id="rId84" Type="http://schemas.openxmlformats.org/officeDocument/2006/relationships/hyperlink" Target="http://www.jusbrasil.com.br/topicos/15703148/art-21-2-da-lei-10625-02-curitiba" TargetMode="External"/><Relationship Id="rId89" Type="http://schemas.openxmlformats.org/officeDocument/2006/relationships/hyperlink" Target="http://www.jusbrasil.com.br/topicos/15702911/art-27-da-lei-10625-02-curitiba" TargetMode="External"/><Relationship Id="rId7" Type="http://schemas.openxmlformats.org/officeDocument/2006/relationships/hyperlink" Target="http://www.jusbrasil.com.br/topicos/15704288/art-15-da-lei-10625-02-curitiba" TargetMode="External"/><Relationship Id="rId71" Type="http://schemas.openxmlformats.org/officeDocument/2006/relationships/hyperlink" Target="http://www.jusbrasil.com.br/topicos/15703609/art-19-da-lei-10625-02-curitiba" TargetMode="External"/><Relationship Id="rId92" Type="http://schemas.openxmlformats.org/officeDocument/2006/relationships/hyperlink" Target="http://www.jusbrasil.com.br/topicos/15702802/art-27-inc-iii-da-lei-10625-02-curiti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jusbrasil.com.br/topicos/15704022/art-16-inc-vi-da-lei-10625-02-curitiba" TargetMode="External"/><Relationship Id="rId29" Type="http://schemas.openxmlformats.org/officeDocument/2006/relationships/hyperlink" Target="http://www.jusbrasil.com.br/topicos/15703595/art-19-inc-i-da-lei-10625-02-curitiba" TargetMode="External"/><Relationship Id="rId11" Type="http://schemas.openxmlformats.org/officeDocument/2006/relationships/hyperlink" Target="http://www.jusbrasil.com.br/topicos/15704181/art-16-inc-ii-da-lei-10625-02-curitiba" TargetMode="External"/><Relationship Id="rId24" Type="http://schemas.openxmlformats.org/officeDocument/2006/relationships/hyperlink" Target="http://www.jusbrasil.com.br/topicos/15703752/art-18-da-lei-10625-02-curitiba" TargetMode="External"/><Relationship Id="rId32" Type="http://schemas.openxmlformats.org/officeDocument/2006/relationships/hyperlink" Target="http://www.jusbrasil.com.br/topicos/15703460/art-19-1-da-lei-10625-02-curitiba" TargetMode="External"/><Relationship Id="rId37" Type="http://schemas.openxmlformats.org/officeDocument/2006/relationships/hyperlink" Target="http://www.jusbrasil.com.br/topicos/15703293/art-21-da-lei-10625-02-curitiba" TargetMode="External"/><Relationship Id="rId40" Type="http://schemas.openxmlformats.org/officeDocument/2006/relationships/hyperlink" Target="http://www.jusbrasil.com.br/topicos/15703197/art-21-1-da-lei-10625-02-curitiba" TargetMode="External"/><Relationship Id="rId45" Type="http://schemas.openxmlformats.org/officeDocument/2006/relationships/hyperlink" Target="http://www.jusbrasil.com.br/topicos/15703023/art-25-da-lei-10625-02-curitiba" TargetMode="External"/><Relationship Id="rId53" Type="http://schemas.openxmlformats.org/officeDocument/2006/relationships/hyperlink" Target="http://www.jusbrasil.com.br/topicos/15704198/art-16-inc-i-da-lei-10625-02-curitiba" TargetMode="External"/><Relationship Id="rId58" Type="http://schemas.openxmlformats.org/officeDocument/2006/relationships/hyperlink" Target="http://www.jusbrasil.com.br/topicos/15704022/art-16-inc-vi-da-lei-10625-02-curitiba" TargetMode="External"/><Relationship Id="rId66" Type="http://schemas.openxmlformats.org/officeDocument/2006/relationships/hyperlink" Target="http://www.jusbrasil.com.br/topicos/15703794/art-17-inc-vi-da-lei-10625-02-curitiba" TargetMode="External"/><Relationship Id="rId74" Type="http://schemas.openxmlformats.org/officeDocument/2006/relationships/hyperlink" Target="http://www.jusbrasil.com.br/topicos/15703498/art-19-inc-iii-da-lei-10625-02-curitiba" TargetMode="External"/><Relationship Id="rId79" Type="http://schemas.openxmlformats.org/officeDocument/2006/relationships/hyperlink" Target="http://www.jusbrasil.com.br/topicos/15703338/art-20-inc-iii-da-lei-10625-02-curitiba" TargetMode="External"/><Relationship Id="rId87" Type="http://schemas.openxmlformats.org/officeDocument/2006/relationships/hyperlink" Target="http://www.jusbrasil.com.br/topicos/15703059/art-24-da-lei-10625-02-curitib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jusbrasil.com.br/topicos/15703980/art-17-inc-i-da-lei-10625-02-curitiba" TargetMode="External"/><Relationship Id="rId82" Type="http://schemas.openxmlformats.org/officeDocument/2006/relationships/hyperlink" Target="http://www.jusbrasil.com.br/topicos/15703245/art-21-inc-ii-da-lei-10625-02-curitiba" TargetMode="External"/><Relationship Id="rId90" Type="http://schemas.openxmlformats.org/officeDocument/2006/relationships/hyperlink" Target="http://www.jusbrasil.com.br/topicos/15702894/art-27-inc-i-da-lei-10625-02-curitiba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jusbrasil.com.br/topicos/15703919/art-17-inc-ii-da-lei-10625-02-curitiba" TargetMode="External"/><Relationship Id="rId14" Type="http://schemas.openxmlformats.org/officeDocument/2006/relationships/hyperlink" Target="http://www.jusbrasil.com.br/topicos/15704037/art-16-inc-v-da-lei-10625-02-curitiba" TargetMode="External"/><Relationship Id="rId22" Type="http://schemas.openxmlformats.org/officeDocument/2006/relationships/hyperlink" Target="http://www.jusbrasil.com.br/topicos/15703828/art-17-inc-v-da-lei-10625-02-curitiba" TargetMode="External"/><Relationship Id="rId27" Type="http://schemas.openxmlformats.org/officeDocument/2006/relationships/hyperlink" Target="http://www.jusbrasil.com.br/topicos/15703636/art-18-inc-iii-da-lei-10625-02-curitiba" TargetMode="External"/><Relationship Id="rId30" Type="http://schemas.openxmlformats.org/officeDocument/2006/relationships/hyperlink" Target="http://www.jusbrasil.com.br/topicos/15703542/art-19-inc-ii-da-lei-10625-02-curitiba" TargetMode="External"/><Relationship Id="rId35" Type="http://schemas.openxmlformats.org/officeDocument/2006/relationships/hyperlink" Target="http://www.jusbrasil.com.br/topicos/15703380/art-20-inc-ii-da-lei-10625-02-curitiba" TargetMode="External"/><Relationship Id="rId43" Type="http://schemas.openxmlformats.org/officeDocument/2006/relationships/hyperlink" Target="http://www.jusbrasil.com.br/topicos/15703077/art-23-da-lei-10625-02-curitiba" TargetMode="External"/><Relationship Id="rId48" Type="http://schemas.openxmlformats.org/officeDocument/2006/relationships/hyperlink" Target="http://www.jusbrasil.com.br/topicos/15702876/art-27-inc-ii-da-lei-10625-02-curitiba" TargetMode="External"/><Relationship Id="rId56" Type="http://schemas.openxmlformats.org/officeDocument/2006/relationships/hyperlink" Target="http://www.jusbrasil.com.br/topicos/15704076/art-16-inc-iv-da-lei-10625-02-curitiba" TargetMode="External"/><Relationship Id="rId64" Type="http://schemas.openxmlformats.org/officeDocument/2006/relationships/hyperlink" Target="http://www.jusbrasil.com.br/topicos/15703860/art-17-inc-iv-da-lei-10625-02-curitiba" TargetMode="External"/><Relationship Id="rId69" Type="http://schemas.openxmlformats.org/officeDocument/2006/relationships/hyperlink" Target="http://www.jusbrasil.com.br/topicos/15703674/art-18-inc-ii-da-lei-10625-02-curitiba" TargetMode="External"/><Relationship Id="rId77" Type="http://schemas.openxmlformats.org/officeDocument/2006/relationships/hyperlink" Target="http://www.jusbrasil.com.br/topicos/15703421/art-20-inc-i-da-lei-10625-02-curitiba" TargetMode="External"/><Relationship Id="rId8" Type="http://schemas.openxmlformats.org/officeDocument/2006/relationships/hyperlink" Target="http://www.jusbrasil.com.br/topicos/15704253/art-15-1-da-lei-10625-02-curitiba" TargetMode="External"/><Relationship Id="rId51" Type="http://schemas.openxmlformats.org/officeDocument/2006/relationships/hyperlink" Target="http://www.jusbrasil.com.br/topicos/15704253/art-15-1-da-lei-10625-02-curitiba" TargetMode="External"/><Relationship Id="rId72" Type="http://schemas.openxmlformats.org/officeDocument/2006/relationships/hyperlink" Target="http://www.jusbrasil.com.br/topicos/15703595/art-19-inc-i-da-lei-10625-02-curitiba" TargetMode="External"/><Relationship Id="rId80" Type="http://schemas.openxmlformats.org/officeDocument/2006/relationships/hyperlink" Target="http://www.jusbrasil.com.br/topicos/15703293/art-21-da-lei-10625-02-curitiba" TargetMode="External"/><Relationship Id="rId85" Type="http://schemas.openxmlformats.org/officeDocument/2006/relationships/hyperlink" Target="http://www.jusbrasil.com.br/topicos/15703113/art-22-da-lei-10625-02-curitiba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jusbrasil.com.br/topicos/15704111/art-16-inc-iii-da-lei-10625-02-curitiba" TargetMode="External"/><Relationship Id="rId17" Type="http://schemas.openxmlformats.org/officeDocument/2006/relationships/hyperlink" Target="http://www.jusbrasil.com.br/topicos/15703998/art-17-da-lei-10625-02-curitiba" TargetMode="External"/><Relationship Id="rId25" Type="http://schemas.openxmlformats.org/officeDocument/2006/relationships/hyperlink" Target="http://www.jusbrasil.com.br/topicos/15703711/art-18-inc-i-da-lei-10625-02-curitiba" TargetMode="External"/><Relationship Id="rId33" Type="http://schemas.openxmlformats.org/officeDocument/2006/relationships/hyperlink" Target="http://www.jusbrasil.com.br/topicos/15703438/art-20-da-lei-10625-02-curitiba" TargetMode="External"/><Relationship Id="rId38" Type="http://schemas.openxmlformats.org/officeDocument/2006/relationships/hyperlink" Target="http://www.jusbrasil.com.br/topicos/15703261/art-21-inc-i-da-lei-10625-02-curitiba" TargetMode="External"/><Relationship Id="rId46" Type="http://schemas.openxmlformats.org/officeDocument/2006/relationships/hyperlink" Target="http://www.jusbrasil.com.br/topicos/15702911/art-27-da-lei-10625-02-curitiba" TargetMode="External"/><Relationship Id="rId59" Type="http://schemas.openxmlformats.org/officeDocument/2006/relationships/hyperlink" Target="http://www.jusbrasil.com.br/topicos/15704022/art-16-inc-vi-da-lei-10625-02-curitiba" TargetMode="External"/><Relationship Id="rId67" Type="http://schemas.openxmlformats.org/officeDocument/2006/relationships/hyperlink" Target="http://www.jusbrasil.com.br/topicos/15703752/art-18-da-lei-10625-02-curitiba" TargetMode="External"/><Relationship Id="rId20" Type="http://schemas.openxmlformats.org/officeDocument/2006/relationships/hyperlink" Target="http://www.jusbrasil.com.br/topicos/15703887/art-17-inc-iii-da-lei-10625-02-curitiba" TargetMode="External"/><Relationship Id="rId41" Type="http://schemas.openxmlformats.org/officeDocument/2006/relationships/hyperlink" Target="http://www.jusbrasil.com.br/topicos/15703148/art-21-2-da-lei-10625-02-curitiba" TargetMode="External"/><Relationship Id="rId54" Type="http://schemas.openxmlformats.org/officeDocument/2006/relationships/hyperlink" Target="http://www.jusbrasil.com.br/topicos/15704181/art-16-inc-ii-da-lei-10625-02-curitiba" TargetMode="External"/><Relationship Id="rId62" Type="http://schemas.openxmlformats.org/officeDocument/2006/relationships/hyperlink" Target="http://www.jusbrasil.com.br/topicos/15703919/art-17-inc-ii-da-lei-10625-02-curitiba" TargetMode="External"/><Relationship Id="rId70" Type="http://schemas.openxmlformats.org/officeDocument/2006/relationships/hyperlink" Target="http://www.jusbrasil.com.br/topicos/15703636/art-18-inc-iii-da-lei-10625-02-curitiba" TargetMode="External"/><Relationship Id="rId75" Type="http://schemas.openxmlformats.org/officeDocument/2006/relationships/hyperlink" Target="http://www.jusbrasil.com.br/topicos/15703460/art-19-1-da-lei-10625-02-curitiba" TargetMode="External"/><Relationship Id="rId83" Type="http://schemas.openxmlformats.org/officeDocument/2006/relationships/hyperlink" Target="http://www.jusbrasil.com.br/topicos/15703197/art-21-1-da-lei-10625-02-curitiba" TargetMode="External"/><Relationship Id="rId88" Type="http://schemas.openxmlformats.org/officeDocument/2006/relationships/hyperlink" Target="http://www.jusbrasil.com.br/topicos/15703023/art-25-da-lei-10625-02-curitiba" TargetMode="External"/><Relationship Id="rId91" Type="http://schemas.openxmlformats.org/officeDocument/2006/relationships/hyperlink" Target="http://www.jusbrasil.com.br/topicos/15702876/art-27-inc-ii-da-lei-10625-02-curitib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jusbrasil.com.br/topicos/15704022/art-16-inc-vi-da-lei-10625-02-curitiba" TargetMode="External"/><Relationship Id="rId23" Type="http://schemas.openxmlformats.org/officeDocument/2006/relationships/hyperlink" Target="http://www.jusbrasil.com.br/topicos/15703794/art-17-inc-vi-da-lei-10625-02-curitiba" TargetMode="External"/><Relationship Id="rId28" Type="http://schemas.openxmlformats.org/officeDocument/2006/relationships/hyperlink" Target="http://www.jusbrasil.com.br/topicos/15703609/art-19-da-lei-10625-02-curitiba" TargetMode="External"/><Relationship Id="rId36" Type="http://schemas.openxmlformats.org/officeDocument/2006/relationships/hyperlink" Target="http://www.jusbrasil.com.br/topicos/15703338/art-20-inc-iii-da-lei-10625-02-curitiba" TargetMode="External"/><Relationship Id="rId49" Type="http://schemas.openxmlformats.org/officeDocument/2006/relationships/hyperlink" Target="http://www.jusbrasil.com.br/topicos/15702802/art-27-inc-iii-da-lei-10625-02-curitiba" TargetMode="External"/><Relationship Id="rId57" Type="http://schemas.openxmlformats.org/officeDocument/2006/relationships/hyperlink" Target="http://www.jusbrasil.com.br/topicos/15704037/art-16-inc-v-da-lei-10625-02-curitiba" TargetMode="External"/><Relationship Id="rId10" Type="http://schemas.openxmlformats.org/officeDocument/2006/relationships/hyperlink" Target="http://www.jusbrasil.com.br/topicos/15704198/art-16-inc-i-da-lei-10625-02-curitiba" TargetMode="External"/><Relationship Id="rId31" Type="http://schemas.openxmlformats.org/officeDocument/2006/relationships/hyperlink" Target="http://www.jusbrasil.com.br/topicos/15703498/art-19-inc-iii-da-lei-10625-02-curitiba" TargetMode="External"/><Relationship Id="rId44" Type="http://schemas.openxmlformats.org/officeDocument/2006/relationships/hyperlink" Target="http://www.jusbrasil.com.br/topicos/15703059/art-24-da-lei-10625-02-curitiba" TargetMode="External"/><Relationship Id="rId52" Type="http://schemas.openxmlformats.org/officeDocument/2006/relationships/hyperlink" Target="http://www.jusbrasil.com.br/topicos/15704220/art-16-da-lei-10625-02-curitiba" TargetMode="External"/><Relationship Id="rId60" Type="http://schemas.openxmlformats.org/officeDocument/2006/relationships/hyperlink" Target="http://www.jusbrasil.com.br/topicos/15703998/art-17-da-lei-10625-02-curitiba" TargetMode="External"/><Relationship Id="rId65" Type="http://schemas.openxmlformats.org/officeDocument/2006/relationships/hyperlink" Target="http://www.jusbrasil.com.br/topicos/15703828/art-17-inc-v-da-lei-10625-02-curitiba" TargetMode="External"/><Relationship Id="rId73" Type="http://schemas.openxmlformats.org/officeDocument/2006/relationships/hyperlink" Target="http://www.jusbrasil.com.br/topicos/15703542/art-19-inc-ii-da-lei-10625-02-curitiba" TargetMode="External"/><Relationship Id="rId78" Type="http://schemas.openxmlformats.org/officeDocument/2006/relationships/hyperlink" Target="http://www.jusbrasil.com.br/topicos/15703380/art-20-inc-ii-da-lei-10625-02-curitiba" TargetMode="External"/><Relationship Id="rId81" Type="http://schemas.openxmlformats.org/officeDocument/2006/relationships/hyperlink" Target="http://www.jusbrasil.com.br/topicos/15703261/art-21-inc-i-da-lei-10625-02-curitiba" TargetMode="External"/><Relationship Id="rId86" Type="http://schemas.openxmlformats.org/officeDocument/2006/relationships/hyperlink" Target="http://www.jusbrasil.com.br/topicos/15703077/art-23-da-lei-10625-02-curitiba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5704220/art-16-da-lei-10625-02-curit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5452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PMJ</cp:lastModifiedBy>
  <cp:revision>3</cp:revision>
  <cp:lastPrinted>2016-04-27T15:02:00Z</cp:lastPrinted>
  <dcterms:created xsi:type="dcterms:W3CDTF">2016-04-07T12:53:00Z</dcterms:created>
  <dcterms:modified xsi:type="dcterms:W3CDTF">2016-04-27T15:03:00Z</dcterms:modified>
</cp:coreProperties>
</file>